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6D6D195E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25349686"/>
      <w:bookmarkStart w:id="6" w:name="_Hlk66856847"/>
      <w:bookmarkStart w:id="7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224515">
        <w:rPr>
          <w:rFonts w:asciiTheme="minorHAnsi" w:hAnsiTheme="minorHAnsi" w:cstheme="minorHAnsi"/>
          <w:sz w:val="20"/>
          <w:szCs w:val="20"/>
        </w:rPr>
        <w:t>Februar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53350" w14:textId="49D1E3DC" w:rsidR="00543EBF" w:rsidRDefault="00265FB9" w:rsidP="00AA654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Hlk94860234"/>
      <w:bookmarkStart w:id="9" w:name="_Hlk114150408"/>
      <w:bookmarkStart w:id="10" w:name="_Hlk115935154"/>
      <w:bookmarkStart w:id="11" w:name="_Hlk100292798"/>
      <w:bookmarkStart w:id="12" w:name="_Hlk94685903"/>
      <w:bookmarkStart w:id="13" w:name="_Hlk68764708"/>
      <w:bookmarkStart w:id="14" w:name="_Hlk66970550"/>
      <w:bookmarkStart w:id="15" w:name="_Hlk71266488"/>
      <w:bookmarkStart w:id="16" w:name="_Hlk71266956"/>
      <w:bookmarkStart w:id="17" w:name="_Hlk121296503"/>
      <w:bookmarkStart w:id="18" w:name="_Hlk120700910"/>
      <w:bookmarkStart w:id="19" w:name="_Hlk116903345"/>
      <w:bookmarkStart w:id="20" w:name="_Hlk124252725"/>
      <w:bookmarkStart w:id="21" w:name="_Hlk125347784"/>
      <w:bookmarkStart w:id="22" w:name="_Hlk125350561"/>
      <w:bookmarkStart w:id="23" w:name="_Hlk126134827"/>
      <w:bookmarkStart w:id="24" w:name="_Hlk33171745"/>
      <w:bookmarkEnd w:id="0"/>
      <w:bookmarkEnd w:id="1"/>
      <w:r>
        <w:rPr>
          <w:rFonts w:asciiTheme="minorHAnsi" w:hAnsiTheme="minorHAnsi" w:cstheme="minorHAnsi"/>
          <w:b/>
          <w:bCs/>
          <w:sz w:val="32"/>
          <w:szCs w:val="32"/>
        </w:rPr>
        <w:t xml:space="preserve">BENNING </w:t>
      </w:r>
      <w:r w:rsidR="00574D0B">
        <w:rPr>
          <w:rFonts w:asciiTheme="minorHAnsi" w:hAnsiTheme="minorHAnsi" w:cstheme="minorHAnsi"/>
          <w:b/>
          <w:bCs/>
          <w:sz w:val="32"/>
          <w:szCs w:val="32"/>
        </w:rPr>
        <w:t>Messgeräte</w:t>
      </w:r>
      <w:r w:rsidR="00940480">
        <w:rPr>
          <w:rFonts w:asciiTheme="minorHAnsi" w:hAnsiTheme="minorHAnsi" w:cstheme="minorHAnsi"/>
          <w:b/>
          <w:bCs/>
          <w:sz w:val="32"/>
          <w:szCs w:val="32"/>
        </w:rPr>
        <w:br/>
      </w:r>
      <w:proofErr w:type="spellStart"/>
      <w:r w:rsidR="00A52512">
        <w:rPr>
          <w:rFonts w:asciiTheme="minorHAnsi" w:hAnsiTheme="minorHAnsi" w:cstheme="minorHAnsi"/>
          <w:b/>
          <w:bCs/>
          <w:sz w:val="22"/>
          <w:szCs w:val="22"/>
        </w:rPr>
        <w:t>Jetzt</w:t>
      </w:r>
      <w:proofErr w:type="spellEnd"/>
      <w:r w:rsidR="00A52512">
        <w:rPr>
          <w:rFonts w:asciiTheme="minorHAnsi" w:hAnsiTheme="minorHAnsi" w:cstheme="minorHAnsi"/>
          <w:b/>
          <w:bCs/>
          <w:sz w:val="22"/>
          <w:szCs w:val="22"/>
        </w:rPr>
        <w:t xml:space="preserve"> n</w:t>
      </w:r>
      <w:r w:rsidR="00543EBF">
        <w:rPr>
          <w:rFonts w:asciiTheme="minorHAnsi" w:hAnsiTheme="minorHAnsi" w:cstheme="minorHAnsi"/>
          <w:b/>
          <w:bCs/>
          <w:sz w:val="22"/>
          <w:szCs w:val="22"/>
        </w:rPr>
        <w:t>eu bei Frauenthal</w:t>
      </w:r>
    </w:p>
    <w:bookmarkEnd w:id="2"/>
    <w:bookmarkEnd w:id="3"/>
    <w:bookmarkEnd w:id="4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41A8BBC3" w14:textId="2966F65E" w:rsidR="00543EBF" w:rsidRDefault="00543EBF" w:rsidP="00AA6547">
      <w:pPr>
        <w:rPr>
          <w:rFonts w:asciiTheme="minorHAnsi" w:hAnsiTheme="minorHAnsi" w:cstheme="minorHAnsi"/>
          <w:sz w:val="22"/>
          <w:szCs w:val="22"/>
        </w:rPr>
      </w:pPr>
    </w:p>
    <w:bookmarkEnd w:id="17"/>
    <w:bookmarkEnd w:id="18"/>
    <w:bookmarkEnd w:id="19"/>
    <w:bookmarkEnd w:id="20"/>
    <w:bookmarkEnd w:id="21"/>
    <w:bookmarkEnd w:id="22"/>
    <w:p w14:paraId="1BF4C1B4" w14:textId="77777777" w:rsidR="009C66A5" w:rsidRDefault="00543EBF" w:rsidP="00C153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Frauenthal nimmt Prüf-, Mess- und Sicherheitsgeräte von </w:t>
      </w:r>
      <w:r w:rsidR="00265FB9">
        <w:rPr>
          <w:rFonts w:asciiTheme="minorHAnsi" w:hAnsiTheme="minorHAnsi" w:cstheme="minorHAnsi"/>
          <w:sz w:val="22"/>
          <w:szCs w:val="22"/>
        </w:rPr>
        <w:t xml:space="preserve">BENNING </w:t>
      </w:r>
      <w:r>
        <w:rPr>
          <w:rFonts w:asciiTheme="minorHAnsi" w:hAnsiTheme="minorHAnsi" w:cstheme="minorHAnsi"/>
          <w:sz w:val="22"/>
          <w:szCs w:val="22"/>
        </w:rPr>
        <w:t xml:space="preserve">in sein Sortiment auf. </w:t>
      </w:r>
      <w:r w:rsidR="00A52512">
        <w:rPr>
          <w:rFonts w:asciiTheme="minorHAnsi" w:hAnsiTheme="minorHAnsi" w:cstheme="minorHAnsi"/>
          <w:sz w:val="22"/>
          <w:szCs w:val="22"/>
        </w:rPr>
        <w:t xml:space="preserve">Sicher, </w:t>
      </w:r>
      <w:r w:rsidR="00EA7894">
        <w:rPr>
          <w:rFonts w:asciiTheme="minorHAnsi" w:hAnsiTheme="minorHAnsi" w:cstheme="minorHAnsi"/>
          <w:sz w:val="22"/>
          <w:szCs w:val="22"/>
        </w:rPr>
        <w:t>exakt</w:t>
      </w:r>
      <w:r w:rsidR="00A52512">
        <w:rPr>
          <w:rFonts w:asciiTheme="minorHAnsi" w:hAnsiTheme="minorHAnsi" w:cstheme="minorHAnsi"/>
          <w:sz w:val="22"/>
          <w:szCs w:val="22"/>
        </w:rPr>
        <w:t xml:space="preserve">, leistungsstark, rasch verfügbar und mit Spannung in Österreich erwartet. </w:t>
      </w:r>
      <w:r w:rsidR="009C66A5">
        <w:rPr>
          <w:rFonts w:asciiTheme="minorHAnsi" w:hAnsiTheme="minorHAnsi" w:cstheme="minorHAnsi"/>
          <w:sz w:val="22"/>
          <w:szCs w:val="22"/>
        </w:rPr>
        <w:t>Wer mit Storm arbeitet, braucht Verlässlichkeit. Daher überzeugt das deutsche Unternehmen s</w:t>
      </w:r>
      <w:r>
        <w:rPr>
          <w:rFonts w:asciiTheme="minorHAnsi" w:hAnsiTheme="minorHAnsi" w:cstheme="minorHAnsi"/>
          <w:sz w:val="22"/>
          <w:szCs w:val="22"/>
        </w:rPr>
        <w:t xml:space="preserve">eit über 75 Jahren </w:t>
      </w:r>
      <w:r w:rsidR="00E03ACA">
        <w:rPr>
          <w:rFonts w:asciiTheme="minorHAnsi" w:hAnsiTheme="minorHAnsi" w:cstheme="minorHAnsi"/>
          <w:sz w:val="22"/>
          <w:szCs w:val="22"/>
        </w:rPr>
        <w:t>mit höchster</w:t>
      </w:r>
      <w:r>
        <w:rPr>
          <w:rFonts w:asciiTheme="minorHAnsi" w:hAnsiTheme="minorHAnsi" w:cstheme="minorHAnsi"/>
          <w:sz w:val="22"/>
          <w:szCs w:val="22"/>
        </w:rPr>
        <w:t xml:space="preserve"> Qualität</w:t>
      </w:r>
      <w:r w:rsidR="00E03ACA">
        <w:rPr>
          <w:rFonts w:asciiTheme="minorHAnsi" w:hAnsiTheme="minorHAnsi" w:cstheme="minorHAnsi"/>
          <w:sz w:val="22"/>
          <w:szCs w:val="22"/>
        </w:rPr>
        <w:t xml:space="preserve"> und einem sehr guten </w:t>
      </w:r>
      <w:r w:rsidR="005F6F64">
        <w:rPr>
          <w:rFonts w:asciiTheme="minorHAnsi" w:hAnsiTheme="minorHAnsi" w:cstheme="minorHAnsi"/>
          <w:sz w:val="22"/>
          <w:szCs w:val="22"/>
        </w:rPr>
        <w:t>Preis-Leistungsverhältnis</w:t>
      </w:r>
      <w:r>
        <w:rPr>
          <w:rFonts w:asciiTheme="minorHAnsi" w:hAnsiTheme="minorHAnsi" w:cstheme="minorHAnsi"/>
          <w:sz w:val="22"/>
          <w:szCs w:val="22"/>
        </w:rPr>
        <w:t>.</w:t>
      </w:r>
      <w:r w:rsidR="009C66A5">
        <w:rPr>
          <w:rFonts w:asciiTheme="minorHAnsi" w:hAnsiTheme="minorHAnsi" w:cstheme="minorHAnsi"/>
          <w:sz w:val="22"/>
          <w:szCs w:val="22"/>
        </w:rPr>
        <w:t xml:space="preserve"> </w:t>
      </w:r>
      <w:bookmarkStart w:id="25" w:name="_Hlk126135216"/>
    </w:p>
    <w:p w14:paraId="040C95B1" w14:textId="77777777" w:rsidR="009C66A5" w:rsidRDefault="009C66A5" w:rsidP="00C1539F">
      <w:pPr>
        <w:rPr>
          <w:rFonts w:asciiTheme="minorHAnsi" w:hAnsiTheme="minorHAnsi" w:cstheme="minorHAnsi"/>
          <w:sz w:val="22"/>
          <w:szCs w:val="22"/>
        </w:rPr>
      </w:pPr>
    </w:p>
    <w:p w14:paraId="327FD332" w14:textId="2608A36F" w:rsidR="009C66A5" w:rsidRDefault="007D6A9C" w:rsidP="00C153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Wenn aus „Wird schon passen“ exakte Daten werden. </w:t>
      </w:r>
      <w:bookmarkEnd w:id="25"/>
      <w:r w:rsidR="00C1539F">
        <w:rPr>
          <w:rFonts w:asciiTheme="minorHAnsi" w:hAnsiTheme="minorHAnsi" w:cstheme="minorHAnsi"/>
          <w:sz w:val="22"/>
          <w:szCs w:val="22"/>
        </w:rPr>
        <w:t>F</w:t>
      </w:r>
      <w:r w:rsidR="005F6F64">
        <w:rPr>
          <w:rFonts w:asciiTheme="minorHAnsi" w:hAnsiTheme="minorHAnsi" w:cstheme="minorHAnsi"/>
          <w:sz w:val="22"/>
          <w:szCs w:val="22"/>
        </w:rPr>
        <w:t xml:space="preserve">ür alle </w:t>
      </w:r>
      <w:r w:rsidR="00745308" w:rsidRPr="00745308">
        <w:rPr>
          <w:rFonts w:asciiTheme="minorHAnsi" w:hAnsiTheme="minorHAnsi" w:cstheme="minorHAnsi"/>
          <w:sz w:val="22"/>
          <w:szCs w:val="22"/>
        </w:rPr>
        <w:t>Anforderungen im Handwerk</w:t>
      </w:r>
      <w:r w:rsidR="00C1539F">
        <w:rPr>
          <w:rFonts w:asciiTheme="minorHAnsi" w:hAnsiTheme="minorHAnsi" w:cstheme="minorHAnsi"/>
          <w:sz w:val="22"/>
          <w:szCs w:val="22"/>
        </w:rPr>
        <w:t xml:space="preserve"> gibt es die passenden </w:t>
      </w:r>
      <w:r w:rsidR="009C66A5">
        <w:rPr>
          <w:rFonts w:asciiTheme="minorHAnsi" w:hAnsiTheme="minorHAnsi" w:cstheme="minorHAnsi"/>
          <w:sz w:val="22"/>
          <w:szCs w:val="22"/>
        </w:rPr>
        <w:t>Messg</w:t>
      </w:r>
      <w:r w:rsidR="00C1539F">
        <w:rPr>
          <w:rFonts w:asciiTheme="minorHAnsi" w:hAnsiTheme="minorHAnsi" w:cstheme="minorHAnsi"/>
          <w:sz w:val="22"/>
          <w:szCs w:val="22"/>
        </w:rPr>
        <w:t>eräte</w:t>
      </w:r>
      <w:r w:rsidR="00745308" w:rsidRPr="00745308">
        <w:rPr>
          <w:rFonts w:asciiTheme="minorHAnsi" w:hAnsiTheme="minorHAnsi" w:cstheme="minorHAnsi"/>
          <w:sz w:val="22"/>
          <w:szCs w:val="22"/>
        </w:rPr>
        <w:t>.</w:t>
      </w:r>
      <w:r w:rsidR="005F6F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1ACCC0" w14:textId="77777777" w:rsidR="009C66A5" w:rsidRDefault="009C66A5" w:rsidP="00C1539F">
      <w:pPr>
        <w:rPr>
          <w:rFonts w:asciiTheme="minorHAnsi" w:hAnsiTheme="minorHAnsi" w:cstheme="minorHAnsi"/>
          <w:sz w:val="22"/>
          <w:szCs w:val="22"/>
        </w:rPr>
      </w:pPr>
    </w:p>
    <w:p w14:paraId="385C4D8B" w14:textId="432EF917" w:rsidR="00C1539F" w:rsidRDefault="00FB519A" w:rsidP="00C153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Profis wählen aus </w:t>
      </w:r>
      <w:r w:rsidR="00C1539F">
        <w:rPr>
          <w:rFonts w:asciiTheme="minorHAnsi" w:hAnsiTheme="minorHAnsi" w:cstheme="minorHAnsi"/>
          <w:sz w:val="22"/>
          <w:szCs w:val="22"/>
        </w:rPr>
        <w:t>einem umfangreichen Angebot</w:t>
      </w:r>
      <w:r w:rsidR="00265FB9">
        <w:rPr>
          <w:rFonts w:asciiTheme="minorHAnsi" w:hAnsiTheme="minorHAnsi" w:cstheme="minorHAnsi"/>
          <w:sz w:val="22"/>
          <w:szCs w:val="22"/>
        </w:rPr>
        <w:t xml:space="preserve"> an Klassikern, die in </w:t>
      </w:r>
      <w:r w:rsidR="00265FB9" w:rsidRPr="00DB7C3D">
        <w:rPr>
          <w:rFonts w:asciiTheme="minorHAnsi" w:hAnsiTheme="minorHAnsi" w:cstheme="minorHAnsi"/>
          <w:sz w:val="22"/>
          <w:szCs w:val="22"/>
        </w:rPr>
        <w:t xml:space="preserve">keiner Werkzeugtasche </w:t>
      </w:r>
      <w:r w:rsidR="00265FB9">
        <w:rPr>
          <w:rFonts w:asciiTheme="minorHAnsi" w:hAnsiTheme="minorHAnsi" w:cstheme="minorHAnsi"/>
          <w:sz w:val="22"/>
          <w:szCs w:val="22"/>
        </w:rPr>
        <w:t xml:space="preserve">von Elektriker, Installateur &amp; Co </w:t>
      </w:r>
      <w:r w:rsidR="00265FB9" w:rsidRPr="00DB7C3D">
        <w:rPr>
          <w:rFonts w:asciiTheme="minorHAnsi" w:hAnsiTheme="minorHAnsi" w:cstheme="minorHAnsi"/>
          <w:sz w:val="22"/>
          <w:szCs w:val="22"/>
        </w:rPr>
        <w:t>fehlen</w:t>
      </w:r>
      <w:r w:rsidR="00265FB9">
        <w:rPr>
          <w:rFonts w:asciiTheme="minorHAnsi" w:hAnsiTheme="minorHAnsi" w:cstheme="minorHAnsi"/>
          <w:sz w:val="22"/>
          <w:szCs w:val="22"/>
        </w:rPr>
        <w:t xml:space="preserve"> dürfen</w:t>
      </w:r>
      <w:r w:rsidR="00C1539F">
        <w:rPr>
          <w:rFonts w:asciiTheme="minorHAnsi" w:hAnsiTheme="minorHAnsi" w:cstheme="minorHAnsi"/>
          <w:sz w:val="22"/>
          <w:szCs w:val="22"/>
        </w:rPr>
        <w:t xml:space="preserve">: </w:t>
      </w:r>
      <w:r w:rsidR="00C1539F" w:rsidRPr="00C82345">
        <w:rPr>
          <w:rFonts w:asciiTheme="minorHAnsi" w:hAnsiTheme="minorHAnsi" w:cstheme="minorHAnsi"/>
          <w:b/>
          <w:bCs/>
          <w:sz w:val="22"/>
          <w:szCs w:val="22"/>
        </w:rPr>
        <w:t>Spannungsprüfer</w:t>
      </w:r>
      <w:r w:rsidR="00C1539F" w:rsidRPr="0021619E">
        <w:rPr>
          <w:rFonts w:asciiTheme="minorHAnsi" w:hAnsiTheme="minorHAnsi" w:cstheme="minorHAnsi"/>
          <w:sz w:val="22"/>
          <w:szCs w:val="22"/>
        </w:rPr>
        <w:t xml:space="preserve">, </w:t>
      </w:r>
      <w:r w:rsidR="00C1539F" w:rsidRPr="00C82345">
        <w:rPr>
          <w:rFonts w:asciiTheme="minorHAnsi" w:hAnsiTheme="minorHAnsi" w:cstheme="minorHAnsi"/>
          <w:b/>
          <w:bCs/>
          <w:sz w:val="22"/>
          <w:szCs w:val="22"/>
        </w:rPr>
        <w:t>Steckdosenprüfer</w:t>
      </w:r>
      <w:r w:rsidR="00C1539F" w:rsidRPr="0021619E">
        <w:rPr>
          <w:rFonts w:asciiTheme="minorHAnsi" w:hAnsiTheme="minorHAnsi" w:cstheme="minorHAnsi"/>
          <w:sz w:val="22"/>
          <w:szCs w:val="22"/>
        </w:rPr>
        <w:t xml:space="preserve">, </w:t>
      </w:r>
      <w:r w:rsidR="00C1539F" w:rsidRPr="00C82345">
        <w:rPr>
          <w:rFonts w:asciiTheme="minorHAnsi" w:hAnsiTheme="minorHAnsi" w:cstheme="minorHAnsi"/>
          <w:b/>
          <w:bCs/>
          <w:sz w:val="22"/>
          <w:szCs w:val="22"/>
        </w:rPr>
        <w:t>Durchgangs- und Leitungsprüfer</w:t>
      </w:r>
      <w:r w:rsidR="00C1539F">
        <w:rPr>
          <w:rFonts w:asciiTheme="minorHAnsi" w:hAnsiTheme="minorHAnsi" w:cstheme="minorHAnsi"/>
          <w:sz w:val="22"/>
          <w:szCs w:val="22"/>
        </w:rPr>
        <w:t xml:space="preserve">, </w:t>
      </w:r>
      <w:r w:rsidR="00C1539F" w:rsidRPr="00C82345">
        <w:rPr>
          <w:rFonts w:asciiTheme="minorHAnsi" w:hAnsiTheme="minorHAnsi" w:cstheme="minorHAnsi"/>
          <w:b/>
          <w:bCs/>
          <w:sz w:val="22"/>
          <w:szCs w:val="22"/>
        </w:rPr>
        <w:t>Drehfeldrichtungsanzeiger</w:t>
      </w:r>
      <w:r w:rsidR="00C1539F">
        <w:rPr>
          <w:rFonts w:asciiTheme="minorHAnsi" w:hAnsiTheme="minorHAnsi" w:cstheme="minorHAnsi"/>
          <w:sz w:val="22"/>
          <w:szCs w:val="22"/>
        </w:rPr>
        <w:t xml:space="preserve">, </w:t>
      </w:r>
      <w:r w:rsidR="00C1539F" w:rsidRPr="00C82345">
        <w:rPr>
          <w:rFonts w:asciiTheme="minorHAnsi" w:hAnsiTheme="minorHAnsi" w:cstheme="minorHAnsi"/>
          <w:b/>
          <w:bCs/>
          <w:sz w:val="22"/>
          <w:szCs w:val="22"/>
        </w:rPr>
        <w:t>Digital-Multimeter</w:t>
      </w:r>
      <w:r w:rsidR="009C66A5">
        <w:rPr>
          <w:rFonts w:asciiTheme="minorHAnsi" w:hAnsiTheme="minorHAnsi" w:cstheme="minorHAnsi"/>
          <w:sz w:val="22"/>
          <w:szCs w:val="22"/>
        </w:rPr>
        <w:t xml:space="preserve">, </w:t>
      </w:r>
      <w:r w:rsidR="00C1539F" w:rsidRPr="00C82345">
        <w:rPr>
          <w:rFonts w:asciiTheme="minorHAnsi" w:hAnsiTheme="minorHAnsi" w:cstheme="minorHAnsi"/>
          <w:b/>
          <w:bCs/>
          <w:sz w:val="22"/>
          <w:szCs w:val="22"/>
        </w:rPr>
        <w:t>Digital-Stromzangen-Multimeter</w:t>
      </w:r>
      <w:r w:rsidR="00E03ACA">
        <w:rPr>
          <w:rFonts w:asciiTheme="minorHAnsi" w:hAnsiTheme="minorHAnsi" w:cstheme="minorHAnsi"/>
          <w:sz w:val="22"/>
          <w:szCs w:val="22"/>
        </w:rPr>
        <w:t xml:space="preserve">, </w:t>
      </w:r>
      <w:r w:rsidR="00C1539F" w:rsidRPr="00C82345">
        <w:rPr>
          <w:rFonts w:asciiTheme="minorHAnsi" w:hAnsiTheme="minorHAnsi" w:cstheme="minorHAnsi"/>
          <w:b/>
          <w:bCs/>
          <w:sz w:val="22"/>
          <w:szCs w:val="22"/>
        </w:rPr>
        <w:t>Installationsprüfgeräte</w:t>
      </w:r>
      <w:r w:rsidR="00C1539F">
        <w:rPr>
          <w:rFonts w:asciiTheme="minorHAnsi" w:hAnsiTheme="minorHAnsi" w:cstheme="minorHAnsi"/>
          <w:sz w:val="22"/>
          <w:szCs w:val="22"/>
        </w:rPr>
        <w:t xml:space="preserve"> </w:t>
      </w:r>
      <w:r w:rsidR="00C1539F" w:rsidRPr="0021619E">
        <w:rPr>
          <w:rFonts w:asciiTheme="minorHAnsi" w:hAnsiTheme="minorHAnsi" w:cstheme="minorHAnsi"/>
          <w:sz w:val="22"/>
          <w:szCs w:val="22"/>
        </w:rPr>
        <w:t>an elektrischen ortsfesten Anlagen bis 1.000 V</w:t>
      </w:r>
      <w:r w:rsidR="00E03ACA">
        <w:rPr>
          <w:rFonts w:asciiTheme="minorHAnsi" w:hAnsiTheme="minorHAnsi" w:cstheme="minorHAnsi"/>
          <w:sz w:val="22"/>
          <w:szCs w:val="22"/>
        </w:rPr>
        <w:t xml:space="preserve"> (nach </w:t>
      </w:r>
      <w:r w:rsidR="00E03ACA" w:rsidRPr="0021619E">
        <w:rPr>
          <w:rFonts w:asciiTheme="minorHAnsi" w:hAnsiTheme="minorHAnsi" w:cstheme="minorHAnsi"/>
          <w:sz w:val="22"/>
          <w:szCs w:val="22"/>
        </w:rPr>
        <w:t>VDE 0100</w:t>
      </w:r>
      <w:r w:rsidR="00E03ACA">
        <w:rPr>
          <w:rFonts w:asciiTheme="minorHAnsi" w:hAnsiTheme="minorHAnsi" w:cstheme="minorHAnsi"/>
          <w:sz w:val="22"/>
          <w:szCs w:val="22"/>
        </w:rPr>
        <w:t xml:space="preserve">, </w:t>
      </w:r>
      <w:r w:rsidR="00E03ACA" w:rsidRPr="0021619E">
        <w:rPr>
          <w:rFonts w:asciiTheme="minorHAnsi" w:hAnsiTheme="minorHAnsi" w:cstheme="minorHAnsi"/>
          <w:sz w:val="22"/>
          <w:szCs w:val="22"/>
        </w:rPr>
        <w:t>0105</w:t>
      </w:r>
      <w:r w:rsidR="00E03ACA">
        <w:rPr>
          <w:rFonts w:asciiTheme="minorHAnsi" w:hAnsiTheme="minorHAnsi" w:cstheme="minorHAnsi"/>
          <w:sz w:val="22"/>
          <w:szCs w:val="22"/>
        </w:rPr>
        <w:t>)</w:t>
      </w:r>
      <w:r w:rsidR="00E03ACA" w:rsidRPr="0021619E">
        <w:rPr>
          <w:rFonts w:asciiTheme="minorHAnsi" w:hAnsiTheme="minorHAnsi" w:cstheme="minorHAnsi"/>
          <w:sz w:val="22"/>
          <w:szCs w:val="22"/>
        </w:rPr>
        <w:t xml:space="preserve"> </w:t>
      </w:r>
      <w:r w:rsidR="00E03ACA">
        <w:rPr>
          <w:rFonts w:asciiTheme="minorHAnsi" w:hAnsiTheme="minorHAnsi" w:cstheme="minorHAnsi"/>
          <w:sz w:val="22"/>
          <w:szCs w:val="22"/>
        </w:rPr>
        <w:t>sowie</w:t>
      </w:r>
      <w:r w:rsidR="00C1539F" w:rsidRPr="0021619E">
        <w:rPr>
          <w:rFonts w:asciiTheme="minorHAnsi" w:hAnsiTheme="minorHAnsi" w:cstheme="minorHAnsi"/>
          <w:sz w:val="22"/>
          <w:szCs w:val="22"/>
        </w:rPr>
        <w:t xml:space="preserve"> </w:t>
      </w:r>
      <w:r w:rsidR="00C1539F" w:rsidRPr="00C82345">
        <w:rPr>
          <w:rFonts w:asciiTheme="minorHAnsi" w:hAnsiTheme="minorHAnsi" w:cstheme="minorHAnsi"/>
          <w:b/>
          <w:bCs/>
          <w:sz w:val="22"/>
          <w:szCs w:val="22"/>
        </w:rPr>
        <w:t>Gerätetester</w:t>
      </w:r>
      <w:r w:rsidR="00C1539F">
        <w:rPr>
          <w:rFonts w:asciiTheme="minorHAnsi" w:hAnsiTheme="minorHAnsi" w:cstheme="minorHAnsi"/>
          <w:sz w:val="22"/>
          <w:szCs w:val="22"/>
        </w:rPr>
        <w:t xml:space="preserve"> </w:t>
      </w:r>
      <w:r w:rsidR="00C1539F" w:rsidRPr="0021619E">
        <w:rPr>
          <w:rFonts w:asciiTheme="minorHAnsi" w:hAnsiTheme="minorHAnsi" w:cstheme="minorHAnsi"/>
          <w:sz w:val="22"/>
          <w:szCs w:val="22"/>
        </w:rPr>
        <w:t>für 1- und 3-phasige Betriebsmittel und Schweißgeräte</w:t>
      </w:r>
      <w:r w:rsidR="00E03ACA" w:rsidRPr="00E03ACA">
        <w:rPr>
          <w:rFonts w:asciiTheme="minorHAnsi" w:hAnsiTheme="minorHAnsi" w:cstheme="minorHAnsi"/>
          <w:sz w:val="22"/>
          <w:szCs w:val="22"/>
        </w:rPr>
        <w:t xml:space="preserve"> </w:t>
      </w:r>
      <w:r w:rsidR="00E03ACA">
        <w:rPr>
          <w:rFonts w:asciiTheme="minorHAnsi" w:hAnsiTheme="minorHAnsi" w:cstheme="minorHAnsi"/>
          <w:sz w:val="22"/>
          <w:szCs w:val="22"/>
        </w:rPr>
        <w:t xml:space="preserve">(nach </w:t>
      </w:r>
      <w:r w:rsidR="00E03ACA" w:rsidRPr="0021619E">
        <w:rPr>
          <w:rFonts w:asciiTheme="minorHAnsi" w:hAnsiTheme="minorHAnsi" w:cstheme="minorHAnsi"/>
          <w:sz w:val="22"/>
          <w:szCs w:val="22"/>
        </w:rPr>
        <w:t>DGUV Vorschrift 3</w:t>
      </w:r>
      <w:r w:rsidR="00E03ACA">
        <w:rPr>
          <w:rFonts w:asciiTheme="minorHAnsi" w:hAnsiTheme="minorHAnsi" w:cstheme="minorHAnsi"/>
          <w:sz w:val="22"/>
          <w:szCs w:val="22"/>
        </w:rPr>
        <w:t>).</w:t>
      </w:r>
      <w:r w:rsidR="00C153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1215C" w14:textId="48179BA5" w:rsidR="00FB519A" w:rsidRDefault="00FB519A" w:rsidP="00745308">
      <w:pPr>
        <w:rPr>
          <w:rFonts w:asciiTheme="minorHAnsi" w:hAnsiTheme="minorHAnsi" w:cstheme="minorHAnsi"/>
          <w:sz w:val="22"/>
          <w:szCs w:val="22"/>
        </w:rPr>
      </w:pPr>
    </w:p>
    <w:p w14:paraId="5D694F4D" w14:textId="24DE2F53" w:rsidR="00745308" w:rsidRPr="00DB7C3D" w:rsidRDefault="00265FB9" w:rsidP="007453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Zusätzliche </w:t>
      </w:r>
      <w:r w:rsidR="00C1539F" w:rsidRPr="00DB7C3D">
        <w:rPr>
          <w:rFonts w:asciiTheme="minorHAnsi" w:hAnsiTheme="minorHAnsi" w:cstheme="minorHAnsi"/>
          <w:sz w:val="22"/>
          <w:szCs w:val="22"/>
        </w:rPr>
        <w:t>Highlights</w:t>
      </w:r>
      <w:r>
        <w:rPr>
          <w:rFonts w:asciiTheme="minorHAnsi" w:hAnsiTheme="minorHAnsi" w:cstheme="minorHAnsi"/>
          <w:sz w:val="22"/>
          <w:szCs w:val="22"/>
        </w:rPr>
        <w:t xml:space="preserve"> sind Geräte für die </w:t>
      </w:r>
      <w:r w:rsidRPr="00E03ACA">
        <w:rPr>
          <w:rFonts w:asciiTheme="minorHAnsi" w:hAnsiTheme="minorHAnsi" w:cstheme="minorHAnsi"/>
          <w:b/>
          <w:bCs/>
          <w:sz w:val="22"/>
          <w:szCs w:val="22"/>
        </w:rPr>
        <w:t>Prüfung von E-Ladesäulen/Wallboxen</w:t>
      </w:r>
      <w:r w:rsidRPr="00265FB9">
        <w:rPr>
          <w:rFonts w:asciiTheme="minorHAnsi" w:hAnsiTheme="minorHAnsi" w:cstheme="minorHAnsi"/>
          <w:sz w:val="22"/>
          <w:szCs w:val="22"/>
        </w:rPr>
        <w:t xml:space="preserve"> und zur </w:t>
      </w:r>
      <w:r w:rsidRPr="00E03ACA">
        <w:rPr>
          <w:rFonts w:asciiTheme="minorHAnsi" w:hAnsiTheme="minorHAnsi" w:cstheme="minorHAnsi"/>
          <w:b/>
          <w:bCs/>
          <w:sz w:val="22"/>
          <w:szCs w:val="22"/>
        </w:rPr>
        <w:t>Erdschleifenwiderstandsmessung</w:t>
      </w:r>
      <w:r w:rsidRPr="00265FB9">
        <w:rPr>
          <w:rFonts w:asciiTheme="minorHAnsi" w:hAnsiTheme="minorHAnsi" w:cstheme="minorHAnsi"/>
          <w:sz w:val="22"/>
          <w:szCs w:val="22"/>
        </w:rPr>
        <w:t xml:space="preserve">. Aber auch </w:t>
      </w:r>
      <w:r w:rsidRPr="00265FB9">
        <w:rPr>
          <w:rFonts w:asciiTheme="minorHAnsi" w:hAnsiTheme="minorHAnsi" w:cstheme="minorHAnsi"/>
          <w:b/>
          <w:bCs/>
          <w:sz w:val="22"/>
          <w:szCs w:val="22"/>
        </w:rPr>
        <w:t>PV-Prüfgeräte</w:t>
      </w:r>
      <w:r w:rsidRPr="00265FB9">
        <w:rPr>
          <w:rFonts w:asciiTheme="minorHAnsi" w:hAnsiTheme="minorHAnsi" w:cstheme="minorHAnsi"/>
          <w:sz w:val="22"/>
          <w:szCs w:val="22"/>
        </w:rPr>
        <w:t xml:space="preserve"> zur Inbetriebnahme und Wiederholungsprüfung sowie Leistungsbeurteilung durch Kennlinienmessungen (IV/PU) von netzgekoppelten Photovoltaik Systemen gemäß DIN EN 62446 und DIN EN 61829 sind im Sortiment enthalten. </w:t>
      </w:r>
      <w:r w:rsidR="00E03ACA">
        <w:rPr>
          <w:rFonts w:asciiTheme="minorHAnsi" w:hAnsiTheme="minorHAnsi" w:cstheme="minorHAnsi"/>
          <w:sz w:val="22"/>
          <w:szCs w:val="22"/>
        </w:rPr>
        <w:t xml:space="preserve">Ebenso wie </w:t>
      </w:r>
      <w:r w:rsidR="00A52512">
        <w:rPr>
          <w:rFonts w:asciiTheme="minorHAnsi" w:hAnsiTheme="minorHAnsi" w:cstheme="minorHAnsi"/>
          <w:sz w:val="22"/>
          <w:szCs w:val="22"/>
        </w:rPr>
        <w:t xml:space="preserve">das neue </w:t>
      </w:r>
      <w:r w:rsidR="00FB519A" w:rsidRPr="00265FB9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745308" w:rsidRPr="00265FB9">
        <w:rPr>
          <w:rFonts w:asciiTheme="minorHAnsi" w:hAnsiTheme="minorHAnsi" w:cstheme="minorHAnsi"/>
          <w:b/>
          <w:bCs/>
          <w:sz w:val="22"/>
          <w:szCs w:val="22"/>
        </w:rPr>
        <w:t>aserentfernungs-Messgerät</w:t>
      </w:r>
      <w:r w:rsidR="00A52512">
        <w:rPr>
          <w:rFonts w:asciiTheme="minorHAnsi" w:hAnsiTheme="minorHAnsi" w:cstheme="minorHAnsi"/>
          <w:sz w:val="22"/>
          <w:szCs w:val="22"/>
        </w:rPr>
        <w:t xml:space="preserve">, mit dem </w:t>
      </w:r>
      <w:r w:rsidR="00EA7894">
        <w:rPr>
          <w:rFonts w:asciiTheme="minorHAnsi" w:hAnsiTheme="minorHAnsi" w:cstheme="minorHAnsi"/>
          <w:sz w:val="22"/>
          <w:szCs w:val="22"/>
        </w:rPr>
        <w:t>Längen</w:t>
      </w:r>
      <w:r w:rsidR="00745308" w:rsidRPr="00DB7C3D">
        <w:rPr>
          <w:rFonts w:asciiTheme="minorHAnsi" w:hAnsiTheme="minorHAnsi" w:cstheme="minorHAnsi"/>
          <w:sz w:val="22"/>
          <w:szCs w:val="22"/>
        </w:rPr>
        <w:t xml:space="preserve">, Flächen, Volumen </w:t>
      </w:r>
      <w:r w:rsidR="00C1539F" w:rsidRPr="00DB7C3D">
        <w:rPr>
          <w:rFonts w:asciiTheme="minorHAnsi" w:hAnsiTheme="minorHAnsi" w:cstheme="minorHAnsi"/>
          <w:sz w:val="22"/>
          <w:szCs w:val="22"/>
        </w:rPr>
        <w:t xml:space="preserve">und Höhen </w:t>
      </w:r>
      <w:r w:rsidR="00745308" w:rsidRPr="00DB7C3D">
        <w:rPr>
          <w:rFonts w:asciiTheme="minorHAnsi" w:hAnsiTheme="minorHAnsi" w:cstheme="minorHAnsi"/>
          <w:sz w:val="22"/>
          <w:szCs w:val="22"/>
        </w:rPr>
        <w:t>von Räumen</w:t>
      </w:r>
      <w:r w:rsidR="00C1539F" w:rsidRPr="00DB7C3D">
        <w:rPr>
          <w:rFonts w:asciiTheme="minorHAnsi" w:hAnsiTheme="minorHAnsi" w:cstheme="minorHAnsi"/>
          <w:sz w:val="22"/>
          <w:szCs w:val="22"/>
        </w:rPr>
        <w:t xml:space="preserve"> </w:t>
      </w:r>
      <w:r w:rsidR="00A52512">
        <w:rPr>
          <w:rFonts w:asciiTheme="minorHAnsi" w:hAnsiTheme="minorHAnsi" w:cstheme="minorHAnsi"/>
          <w:sz w:val="22"/>
          <w:szCs w:val="22"/>
        </w:rPr>
        <w:t xml:space="preserve">kinderleicht </w:t>
      </w:r>
      <w:r w:rsidR="00E9412C">
        <w:rPr>
          <w:rFonts w:asciiTheme="minorHAnsi" w:hAnsiTheme="minorHAnsi" w:cstheme="minorHAnsi"/>
          <w:sz w:val="22"/>
          <w:szCs w:val="22"/>
        </w:rPr>
        <w:t xml:space="preserve">berechnet </w:t>
      </w:r>
      <w:r w:rsidR="00A52512">
        <w:rPr>
          <w:rFonts w:asciiTheme="minorHAnsi" w:hAnsiTheme="minorHAnsi" w:cstheme="minorHAnsi"/>
          <w:sz w:val="22"/>
          <w:szCs w:val="22"/>
        </w:rPr>
        <w:t>werden.</w:t>
      </w:r>
    </w:p>
    <w:p w14:paraId="51AE6CEE" w14:textId="77777777" w:rsidR="00FB519A" w:rsidRPr="00745308" w:rsidRDefault="00FB519A" w:rsidP="00745308">
      <w:pPr>
        <w:rPr>
          <w:rFonts w:asciiTheme="minorHAnsi" w:hAnsiTheme="minorHAnsi" w:cstheme="minorHAnsi"/>
          <w:sz w:val="22"/>
          <w:szCs w:val="22"/>
        </w:rPr>
      </w:pPr>
    </w:p>
    <w:p w14:paraId="592821FD" w14:textId="4FA282A0" w:rsidR="00DB7C3D" w:rsidRPr="00265FB9" w:rsidRDefault="00265FB9" w:rsidP="00745308">
      <w:pPr>
        <w:rPr>
          <w:rFonts w:asciiTheme="minorHAnsi" w:hAnsiTheme="minorHAnsi" w:cstheme="minorHAnsi"/>
          <w:sz w:val="22"/>
          <w:szCs w:val="22"/>
        </w:rPr>
      </w:pPr>
      <w:r w:rsidRPr="00C82345">
        <w:rPr>
          <w:rFonts w:asciiTheme="minorHAnsi" w:hAnsiTheme="minorHAnsi" w:cstheme="minorHAnsi"/>
          <w:b/>
          <w:bCs/>
          <w:sz w:val="22"/>
          <w:szCs w:val="22"/>
        </w:rPr>
        <w:t>Österreich</w:t>
      </w:r>
      <w:r w:rsidR="00C82345" w:rsidRPr="00C8234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C82345">
        <w:rPr>
          <w:rFonts w:asciiTheme="minorHAnsi" w:hAnsiTheme="minorHAnsi" w:cstheme="minorHAnsi"/>
          <w:b/>
          <w:bCs/>
          <w:sz w:val="22"/>
          <w:szCs w:val="22"/>
        </w:rPr>
        <w:t xml:space="preserve"> umfangreichste</w:t>
      </w:r>
      <w:r w:rsidR="00C82345" w:rsidRPr="00C8234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C82345">
        <w:rPr>
          <w:rFonts w:asciiTheme="minorHAnsi" w:hAnsiTheme="minorHAnsi" w:cstheme="minorHAnsi"/>
          <w:b/>
          <w:bCs/>
          <w:sz w:val="22"/>
          <w:szCs w:val="22"/>
        </w:rPr>
        <w:t xml:space="preserve"> BENNING</w:t>
      </w:r>
      <w:r w:rsidR="009C66A5" w:rsidRPr="00C823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82345">
        <w:rPr>
          <w:rFonts w:asciiTheme="minorHAnsi" w:hAnsiTheme="minorHAnsi" w:cstheme="minorHAnsi"/>
          <w:b/>
          <w:bCs/>
          <w:sz w:val="22"/>
          <w:szCs w:val="22"/>
        </w:rPr>
        <w:t>Lagersortiment</w:t>
      </w:r>
      <w:r w:rsidRPr="00265FB9">
        <w:rPr>
          <w:rFonts w:asciiTheme="minorHAnsi" w:hAnsiTheme="minorHAnsi" w:cstheme="minorHAnsi"/>
          <w:sz w:val="22"/>
          <w:szCs w:val="22"/>
        </w:rPr>
        <w:t xml:space="preserve"> erhalten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65FB9">
        <w:rPr>
          <w:rFonts w:asciiTheme="minorHAnsi" w:hAnsiTheme="minorHAnsi" w:cstheme="minorHAnsi"/>
          <w:sz w:val="22"/>
          <w:szCs w:val="22"/>
        </w:rPr>
        <w:t>ie bei SHT, ÖAG, Kontinentale und ELEKTROMATERIAL.AT</w:t>
      </w:r>
      <w:r>
        <w:rPr>
          <w:rFonts w:asciiTheme="minorHAnsi" w:hAnsiTheme="minorHAnsi" w:cstheme="minorHAnsi"/>
          <w:sz w:val="22"/>
          <w:szCs w:val="22"/>
        </w:rPr>
        <w:t xml:space="preserve">. Gleich </w:t>
      </w:r>
      <w:r w:rsidR="005C6D13">
        <w:rPr>
          <w:rFonts w:asciiTheme="minorHAnsi" w:hAnsiTheme="minorHAnsi" w:cstheme="minorHAnsi"/>
          <w:sz w:val="22"/>
          <w:szCs w:val="22"/>
        </w:rPr>
        <w:t>die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66A5">
        <w:rPr>
          <w:rFonts w:asciiTheme="minorHAnsi" w:hAnsiTheme="minorHAnsi" w:cstheme="minorHAnsi"/>
          <w:b/>
          <w:bCs/>
          <w:sz w:val="22"/>
          <w:szCs w:val="22"/>
        </w:rPr>
        <w:t>brandaktuelle Messgeräte-</w:t>
      </w:r>
      <w:r w:rsidR="005C6D13">
        <w:rPr>
          <w:rFonts w:asciiTheme="minorHAnsi" w:hAnsiTheme="minorHAnsi" w:cstheme="minorHAnsi"/>
          <w:b/>
          <w:bCs/>
          <w:sz w:val="22"/>
          <w:szCs w:val="22"/>
        </w:rPr>
        <w:t>Sortimentsübersicht</w:t>
      </w:r>
      <w:r w:rsidRPr="00265F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holen</w:t>
      </w:r>
      <w:r w:rsidR="009C66A5">
        <w:rPr>
          <w:rFonts w:asciiTheme="minorHAnsi" w:hAnsiTheme="minorHAnsi" w:cstheme="minorHAnsi"/>
          <w:sz w:val="22"/>
          <w:szCs w:val="22"/>
        </w:rPr>
        <w:t>!</w:t>
      </w:r>
    </w:p>
    <w:p w14:paraId="253FEB44" w14:textId="77777777" w:rsidR="00265FB9" w:rsidRDefault="00265FB9" w:rsidP="00745308">
      <w:pPr>
        <w:rPr>
          <w:rFonts w:asciiTheme="minorHAnsi" w:hAnsiTheme="minorHAnsi" w:cstheme="minorHAnsi"/>
          <w:sz w:val="22"/>
          <w:szCs w:val="22"/>
        </w:rPr>
      </w:pPr>
    </w:p>
    <w:bookmarkEnd w:id="23"/>
    <w:p w14:paraId="5904389F" w14:textId="287A238C" w:rsidR="00DB7C3D" w:rsidRDefault="00DB7C3D" w:rsidP="00745308">
      <w:pPr>
        <w:rPr>
          <w:rFonts w:asciiTheme="minorHAnsi" w:hAnsiTheme="minorHAnsi" w:cstheme="minorHAnsi"/>
          <w:sz w:val="22"/>
          <w:szCs w:val="22"/>
        </w:rPr>
      </w:pPr>
    </w:p>
    <w:bookmarkEnd w:id="5"/>
    <w:p w14:paraId="399DB0A8" w14:textId="71E26372" w:rsidR="008B2172" w:rsidRPr="00CD2B5C" w:rsidRDefault="00A8799A" w:rsidP="008B217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bookmarkEnd w:id="7"/>
      <w:bookmarkEnd w:id="24"/>
    </w:p>
    <w:p w14:paraId="718EECFA" w14:textId="0F52D610" w:rsidR="008B2172" w:rsidRPr="008B2172" w:rsidRDefault="008B2172" w:rsidP="008B2172">
      <w:pPr>
        <w:spacing w:afterLines="100"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2172">
        <w:rPr>
          <w:rFonts w:asciiTheme="minorHAnsi" w:hAnsiTheme="minorHAnsi" w:cstheme="minorHAnsi"/>
          <w:b/>
          <w:sz w:val="22"/>
          <w:szCs w:val="22"/>
        </w:rPr>
        <w:t>Frauenthal Handel Gruppe AG</w:t>
      </w:r>
      <w:r w:rsidRPr="008B2172">
        <w:rPr>
          <w:rFonts w:asciiTheme="minorHAnsi" w:hAnsiTheme="minorHAnsi" w:cstheme="minorHAnsi"/>
          <w:b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Mag. Nina Schön</w:t>
      </w:r>
      <w:r>
        <w:rPr>
          <w:rFonts w:asciiTheme="minorHAnsi" w:hAnsiTheme="minorHAnsi" w:cstheme="minorHAnsi"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T: +43 5 07 80 22281</w:t>
      </w:r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nina.schoen@fthg.at</w:t>
        </w:r>
      </w:hyperlink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www.fthg.at</w:t>
        </w:r>
      </w:hyperlink>
    </w:p>
    <w:p w14:paraId="70CF5F23" w14:textId="13262BC2" w:rsidR="00B130C9" w:rsidRPr="008B2172" w:rsidRDefault="00B130C9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sectPr w:rsidR="00B130C9" w:rsidRPr="008B2172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914"/>
    <w:multiLevelType w:val="hybridMultilevel"/>
    <w:tmpl w:val="2D7C37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4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5"/>
  </w:num>
  <w:num w:numId="6" w16cid:durableId="8954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33AB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7D6D"/>
    <w:rsid w:val="00095F96"/>
    <w:rsid w:val="000A6E7C"/>
    <w:rsid w:val="000B274A"/>
    <w:rsid w:val="000B60C6"/>
    <w:rsid w:val="000B6EF3"/>
    <w:rsid w:val="000C342C"/>
    <w:rsid w:val="000C3E35"/>
    <w:rsid w:val="000C4F9A"/>
    <w:rsid w:val="000D3386"/>
    <w:rsid w:val="000D4A01"/>
    <w:rsid w:val="000D6D50"/>
    <w:rsid w:val="000E01FE"/>
    <w:rsid w:val="000E0E83"/>
    <w:rsid w:val="000E6453"/>
    <w:rsid w:val="000F25E2"/>
    <w:rsid w:val="000F7CA5"/>
    <w:rsid w:val="001148CD"/>
    <w:rsid w:val="00121273"/>
    <w:rsid w:val="0012785B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322B"/>
    <w:rsid w:val="002050D4"/>
    <w:rsid w:val="0021060D"/>
    <w:rsid w:val="00213376"/>
    <w:rsid w:val="0021619E"/>
    <w:rsid w:val="002179CE"/>
    <w:rsid w:val="00220C13"/>
    <w:rsid w:val="00224515"/>
    <w:rsid w:val="00225155"/>
    <w:rsid w:val="00232F0C"/>
    <w:rsid w:val="002357C4"/>
    <w:rsid w:val="00240AC6"/>
    <w:rsid w:val="00242009"/>
    <w:rsid w:val="00245A8B"/>
    <w:rsid w:val="00251125"/>
    <w:rsid w:val="00252400"/>
    <w:rsid w:val="002646E6"/>
    <w:rsid w:val="00265FB9"/>
    <w:rsid w:val="00284B6D"/>
    <w:rsid w:val="0028592A"/>
    <w:rsid w:val="00291AB9"/>
    <w:rsid w:val="00294075"/>
    <w:rsid w:val="0029439B"/>
    <w:rsid w:val="0029682F"/>
    <w:rsid w:val="00296F64"/>
    <w:rsid w:val="002A727C"/>
    <w:rsid w:val="002A7E02"/>
    <w:rsid w:val="002B1BC9"/>
    <w:rsid w:val="002B6193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4E98"/>
    <w:rsid w:val="0034613F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D525F"/>
    <w:rsid w:val="003E08CC"/>
    <w:rsid w:val="003F015E"/>
    <w:rsid w:val="003F12A2"/>
    <w:rsid w:val="003F7617"/>
    <w:rsid w:val="00401F8C"/>
    <w:rsid w:val="00405E28"/>
    <w:rsid w:val="00410A58"/>
    <w:rsid w:val="0041581B"/>
    <w:rsid w:val="00417E92"/>
    <w:rsid w:val="00420B46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D3A4B"/>
    <w:rsid w:val="004E7A1E"/>
    <w:rsid w:val="004F40A9"/>
    <w:rsid w:val="005073D5"/>
    <w:rsid w:val="005162F5"/>
    <w:rsid w:val="005173CE"/>
    <w:rsid w:val="00517730"/>
    <w:rsid w:val="00532BA8"/>
    <w:rsid w:val="00535AD1"/>
    <w:rsid w:val="00543EBF"/>
    <w:rsid w:val="0054475C"/>
    <w:rsid w:val="005503E2"/>
    <w:rsid w:val="00550A25"/>
    <w:rsid w:val="0056316F"/>
    <w:rsid w:val="00567F6F"/>
    <w:rsid w:val="005715B3"/>
    <w:rsid w:val="00573E32"/>
    <w:rsid w:val="00574489"/>
    <w:rsid w:val="00574591"/>
    <w:rsid w:val="00574D0B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C6D13"/>
    <w:rsid w:val="005D7E00"/>
    <w:rsid w:val="005E00F2"/>
    <w:rsid w:val="005E2C59"/>
    <w:rsid w:val="005E5993"/>
    <w:rsid w:val="005F1866"/>
    <w:rsid w:val="005F1B12"/>
    <w:rsid w:val="005F566E"/>
    <w:rsid w:val="005F6F64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47CB"/>
    <w:rsid w:val="00684CE7"/>
    <w:rsid w:val="00684EDA"/>
    <w:rsid w:val="00685C96"/>
    <w:rsid w:val="00690CE6"/>
    <w:rsid w:val="00695862"/>
    <w:rsid w:val="006A080B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15AC"/>
    <w:rsid w:val="006E5ACD"/>
    <w:rsid w:val="006E6F2A"/>
    <w:rsid w:val="006F2617"/>
    <w:rsid w:val="006F3DE2"/>
    <w:rsid w:val="006F52D7"/>
    <w:rsid w:val="006F7159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45308"/>
    <w:rsid w:val="00751737"/>
    <w:rsid w:val="00757A90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D6A9C"/>
    <w:rsid w:val="007E18C9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58A"/>
    <w:rsid w:val="008175D4"/>
    <w:rsid w:val="00820AF3"/>
    <w:rsid w:val="00824F0F"/>
    <w:rsid w:val="00833A8E"/>
    <w:rsid w:val="00837326"/>
    <w:rsid w:val="008423D0"/>
    <w:rsid w:val="008538BD"/>
    <w:rsid w:val="00853F02"/>
    <w:rsid w:val="00854E06"/>
    <w:rsid w:val="0085789F"/>
    <w:rsid w:val="00863168"/>
    <w:rsid w:val="008642B4"/>
    <w:rsid w:val="008732C6"/>
    <w:rsid w:val="00875B98"/>
    <w:rsid w:val="008763C9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74A7"/>
    <w:rsid w:val="00947F40"/>
    <w:rsid w:val="00962E77"/>
    <w:rsid w:val="009664F3"/>
    <w:rsid w:val="009751FA"/>
    <w:rsid w:val="00981EE9"/>
    <w:rsid w:val="00986A69"/>
    <w:rsid w:val="0099037C"/>
    <w:rsid w:val="009A2C90"/>
    <w:rsid w:val="009A3CAD"/>
    <w:rsid w:val="009A3D81"/>
    <w:rsid w:val="009B55F2"/>
    <w:rsid w:val="009C6052"/>
    <w:rsid w:val="009C66A5"/>
    <w:rsid w:val="009C72EF"/>
    <w:rsid w:val="009C793C"/>
    <w:rsid w:val="009D09E7"/>
    <w:rsid w:val="009D10C9"/>
    <w:rsid w:val="009D3809"/>
    <w:rsid w:val="009D447C"/>
    <w:rsid w:val="009E6695"/>
    <w:rsid w:val="009E6857"/>
    <w:rsid w:val="009F0E26"/>
    <w:rsid w:val="009F124F"/>
    <w:rsid w:val="009F1D2C"/>
    <w:rsid w:val="009F595E"/>
    <w:rsid w:val="00A06B69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4D3A"/>
    <w:rsid w:val="00A3518F"/>
    <w:rsid w:val="00A35539"/>
    <w:rsid w:val="00A37D2F"/>
    <w:rsid w:val="00A40024"/>
    <w:rsid w:val="00A40393"/>
    <w:rsid w:val="00A52512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463C"/>
    <w:rsid w:val="00A84D98"/>
    <w:rsid w:val="00A8799A"/>
    <w:rsid w:val="00A92DBE"/>
    <w:rsid w:val="00A94B2D"/>
    <w:rsid w:val="00A972E9"/>
    <w:rsid w:val="00AA07E8"/>
    <w:rsid w:val="00AA6547"/>
    <w:rsid w:val="00AA71C1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2E1D"/>
    <w:rsid w:val="00B6499A"/>
    <w:rsid w:val="00B7071E"/>
    <w:rsid w:val="00B71D4A"/>
    <w:rsid w:val="00B72ECE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0B0"/>
    <w:rsid w:val="00C07B97"/>
    <w:rsid w:val="00C10177"/>
    <w:rsid w:val="00C11B5F"/>
    <w:rsid w:val="00C1539F"/>
    <w:rsid w:val="00C1704F"/>
    <w:rsid w:val="00C21C2B"/>
    <w:rsid w:val="00C266E2"/>
    <w:rsid w:val="00C272A0"/>
    <w:rsid w:val="00C365AD"/>
    <w:rsid w:val="00C429D4"/>
    <w:rsid w:val="00C44FB8"/>
    <w:rsid w:val="00C50DEF"/>
    <w:rsid w:val="00C52E5F"/>
    <w:rsid w:val="00C642D0"/>
    <w:rsid w:val="00C64908"/>
    <w:rsid w:val="00C65628"/>
    <w:rsid w:val="00C67397"/>
    <w:rsid w:val="00C709EE"/>
    <w:rsid w:val="00C759D7"/>
    <w:rsid w:val="00C759EC"/>
    <w:rsid w:val="00C82345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77B1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B7C3D"/>
    <w:rsid w:val="00DD2FD3"/>
    <w:rsid w:val="00DD5AE3"/>
    <w:rsid w:val="00DE5AD5"/>
    <w:rsid w:val="00DE79D6"/>
    <w:rsid w:val="00DF2C93"/>
    <w:rsid w:val="00DF45A8"/>
    <w:rsid w:val="00E03ACA"/>
    <w:rsid w:val="00E101D5"/>
    <w:rsid w:val="00E14073"/>
    <w:rsid w:val="00E14229"/>
    <w:rsid w:val="00E16D9B"/>
    <w:rsid w:val="00E22B0B"/>
    <w:rsid w:val="00E25086"/>
    <w:rsid w:val="00E27E0A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83191"/>
    <w:rsid w:val="00E9412C"/>
    <w:rsid w:val="00E9561C"/>
    <w:rsid w:val="00E97D07"/>
    <w:rsid w:val="00EA0AB2"/>
    <w:rsid w:val="00EA47A2"/>
    <w:rsid w:val="00EA4F39"/>
    <w:rsid w:val="00EA7894"/>
    <w:rsid w:val="00EA7CC3"/>
    <w:rsid w:val="00EB46D3"/>
    <w:rsid w:val="00EC3403"/>
    <w:rsid w:val="00EC420A"/>
    <w:rsid w:val="00EC5B32"/>
    <w:rsid w:val="00ED08CC"/>
    <w:rsid w:val="00ED52D4"/>
    <w:rsid w:val="00EE7473"/>
    <w:rsid w:val="00EF0DB2"/>
    <w:rsid w:val="00EF43D9"/>
    <w:rsid w:val="00F004C8"/>
    <w:rsid w:val="00F02D9B"/>
    <w:rsid w:val="00F03E80"/>
    <w:rsid w:val="00F07128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B519A"/>
    <w:rsid w:val="00FC0461"/>
    <w:rsid w:val="00FC2CFD"/>
    <w:rsid w:val="00FC375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h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h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1913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20</cp:revision>
  <cp:lastPrinted>2022-12-07T08:07:00Z</cp:lastPrinted>
  <dcterms:created xsi:type="dcterms:W3CDTF">2023-01-10T11:54:00Z</dcterms:created>
  <dcterms:modified xsi:type="dcterms:W3CDTF">2023-02-08T14:01:00Z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