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5C04072F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3564785"/>
      <w:bookmarkStart w:id="1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7803EC">
        <w:rPr>
          <w:rFonts w:ascii="Verdana" w:hAnsi="Verdana" w:cs="Arial"/>
          <w:sz w:val="20"/>
          <w:szCs w:val="20"/>
        </w:rPr>
        <w:t>September</w:t>
      </w:r>
      <w:r w:rsidR="006A6715">
        <w:rPr>
          <w:rFonts w:ascii="Verdana" w:hAnsi="Verdana" w:cs="Arial"/>
          <w:sz w:val="20"/>
          <w:szCs w:val="20"/>
        </w:rPr>
        <w:t xml:space="preserve"> 2019</w:t>
      </w:r>
    </w:p>
    <w:p w14:paraId="32830ECA" w14:textId="4781F71D" w:rsidR="007F6F78" w:rsidRPr="00D3645E" w:rsidRDefault="00D3645E" w:rsidP="006D10FC">
      <w:pPr>
        <w:spacing w:afterLines="100" w:after="240"/>
        <w:rPr>
          <w:rFonts w:ascii="Verdana" w:hAnsi="Verdana" w:cs="Arial"/>
          <w:b/>
          <w:sz w:val="28"/>
          <w:szCs w:val="36"/>
        </w:rPr>
      </w:pPr>
      <w:r>
        <w:rPr>
          <w:rFonts w:ascii="Verdana" w:hAnsi="Verdana" w:cs="Arial"/>
          <w:b/>
          <w:sz w:val="28"/>
          <w:szCs w:val="36"/>
        </w:rPr>
        <w:t>Saunier Duval</w:t>
      </w:r>
      <w:r>
        <w:rPr>
          <w:rFonts w:ascii="Verdana" w:hAnsi="Verdana" w:cs="Arial"/>
          <w:b/>
          <w:sz w:val="28"/>
          <w:szCs w:val="36"/>
        </w:rPr>
        <w:br/>
      </w:r>
      <w:r>
        <w:rPr>
          <w:rFonts w:ascii="Verdana" w:hAnsi="Verdana" w:cs="Arial"/>
          <w:b/>
          <w:sz w:val="20"/>
          <w:szCs w:val="36"/>
        </w:rPr>
        <w:t xml:space="preserve">Die preiswerte Alternative </w:t>
      </w:r>
      <w:r w:rsidR="00394BC5">
        <w:rPr>
          <w:rFonts w:ascii="Verdana" w:hAnsi="Verdana" w:cs="Arial"/>
          <w:b/>
          <w:sz w:val="20"/>
          <w:szCs w:val="36"/>
        </w:rPr>
        <w:t xml:space="preserve">exklusiv </w:t>
      </w:r>
      <w:r>
        <w:rPr>
          <w:rFonts w:ascii="Verdana" w:hAnsi="Verdana" w:cs="Arial"/>
          <w:b/>
          <w:sz w:val="20"/>
          <w:szCs w:val="36"/>
        </w:rPr>
        <w:t>bei SHT &amp; ÖAG</w:t>
      </w:r>
    </w:p>
    <w:p w14:paraId="0B1EABC7" w14:textId="271ABF2D" w:rsidR="00396C03" w:rsidRDefault="00D3645E" w:rsidP="00396C0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Saunier Duval</w:t>
      </w:r>
      <w:r w:rsidR="00396C03">
        <w:rPr>
          <w:rFonts w:ascii="Verdana" w:hAnsi="Verdana" w:cs="Arial"/>
          <w:sz w:val="18"/>
          <w:szCs w:val="18"/>
        </w:rPr>
        <w:t xml:space="preserve">, der Spezialist für </w:t>
      </w:r>
      <w:r w:rsidR="00396C03" w:rsidRPr="00D3645E">
        <w:rPr>
          <w:rFonts w:ascii="Verdana" w:hAnsi="Verdana" w:cs="Arial"/>
          <w:sz w:val="18"/>
          <w:szCs w:val="18"/>
        </w:rPr>
        <w:t>Heiz-, Warmwasser- und Luftkühltechnik</w:t>
      </w:r>
      <w:r w:rsidR="00396C03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überzeug</w:t>
      </w:r>
      <w:r w:rsidR="00396C03">
        <w:rPr>
          <w:rFonts w:ascii="Verdana" w:hAnsi="Verdana" w:cs="Arial"/>
          <w:sz w:val="18"/>
          <w:szCs w:val="18"/>
        </w:rPr>
        <w:t>t</w:t>
      </w:r>
      <w:r>
        <w:rPr>
          <w:rFonts w:ascii="Verdana" w:hAnsi="Verdana" w:cs="Arial"/>
          <w:sz w:val="18"/>
          <w:szCs w:val="18"/>
        </w:rPr>
        <w:t xml:space="preserve"> mit einem hervorragende</w:t>
      </w:r>
      <w:r w:rsidR="00C40D55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 Preis-Leistungsverhältnis, rascher Verfügbarkeit und </w:t>
      </w:r>
      <w:r w:rsidR="00C40D55">
        <w:rPr>
          <w:rFonts w:ascii="Verdana" w:hAnsi="Verdana" w:cs="Arial"/>
          <w:sz w:val="18"/>
          <w:szCs w:val="18"/>
        </w:rPr>
        <w:t>einem flächendeckenden Kundendienst</w:t>
      </w:r>
      <w:r>
        <w:rPr>
          <w:rFonts w:ascii="Verdana" w:hAnsi="Verdana" w:cs="Arial"/>
          <w:sz w:val="18"/>
          <w:szCs w:val="18"/>
        </w:rPr>
        <w:t xml:space="preserve">. Die Prüfsiegel von TÜV und ÖVGW bestätigen die </w:t>
      </w:r>
      <w:r w:rsidR="00396C03">
        <w:rPr>
          <w:rFonts w:ascii="Verdana" w:hAnsi="Verdana" w:cs="Arial"/>
          <w:sz w:val="18"/>
          <w:szCs w:val="18"/>
        </w:rPr>
        <w:t xml:space="preserve">hohe </w:t>
      </w:r>
      <w:r>
        <w:rPr>
          <w:rFonts w:ascii="Verdana" w:hAnsi="Verdana" w:cs="Arial"/>
          <w:sz w:val="18"/>
          <w:szCs w:val="18"/>
        </w:rPr>
        <w:t>Qualität</w:t>
      </w:r>
      <w:r w:rsidR="007224F8">
        <w:rPr>
          <w:rFonts w:ascii="Verdana" w:hAnsi="Verdana" w:cs="Arial"/>
          <w:sz w:val="18"/>
          <w:szCs w:val="18"/>
        </w:rPr>
        <w:t>, Zuverlässigkeit</w:t>
      </w:r>
      <w:r>
        <w:rPr>
          <w:rFonts w:ascii="Verdana" w:hAnsi="Verdana" w:cs="Arial"/>
          <w:sz w:val="18"/>
          <w:szCs w:val="18"/>
        </w:rPr>
        <w:t xml:space="preserve"> </w:t>
      </w:r>
      <w:r w:rsidR="007224F8">
        <w:rPr>
          <w:rFonts w:ascii="Verdana" w:hAnsi="Verdana" w:cs="Arial"/>
          <w:sz w:val="18"/>
          <w:szCs w:val="18"/>
        </w:rPr>
        <w:t xml:space="preserve">und Robustheit </w:t>
      </w:r>
      <w:r>
        <w:rPr>
          <w:rFonts w:ascii="Verdana" w:hAnsi="Verdana" w:cs="Arial"/>
          <w:sz w:val="18"/>
          <w:szCs w:val="18"/>
        </w:rPr>
        <w:t>der Produkte</w:t>
      </w:r>
      <w:r w:rsidR="00396C03">
        <w:rPr>
          <w:rFonts w:ascii="Verdana" w:hAnsi="Verdana" w:cs="Arial"/>
          <w:sz w:val="18"/>
          <w:szCs w:val="18"/>
        </w:rPr>
        <w:t xml:space="preserve"> und d</w:t>
      </w:r>
      <w:r w:rsidR="00396C03">
        <w:rPr>
          <w:rFonts w:ascii="Verdana" w:hAnsi="Verdana" w:cs="Arial"/>
          <w:sz w:val="18"/>
          <w:szCs w:val="18"/>
        </w:rPr>
        <w:t xml:space="preserve">as klar definierte, schlanke Produktsortiment macht die Orientierung einfach. </w:t>
      </w:r>
    </w:p>
    <w:p w14:paraId="3FFAA476" w14:textId="77777777" w:rsidR="00D3645E" w:rsidRDefault="00D3645E" w:rsidP="0036289B">
      <w:pPr>
        <w:rPr>
          <w:rFonts w:ascii="Verdana" w:hAnsi="Verdana" w:cs="Arial"/>
          <w:sz w:val="18"/>
          <w:szCs w:val="18"/>
        </w:rPr>
      </w:pPr>
    </w:p>
    <w:p w14:paraId="360E2390" w14:textId="67C6116F" w:rsidR="00D3645E" w:rsidRDefault="007224F8" w:rsidP="0036289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Die</w:t>
      </w:r>
      <w:r w:rsidR="00396C0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Wärmepumpen, Gas-Thermen, Durchlauferhitzer und Klimageräte</w:t>
      </w:r>
      <w:r>
        <w:rPr>
          <w:rFonts w:ascii="Verdana" w:hAnsi="Verdana" w:cs="Arial"/>
          <w:sz w:val="18"/>
          <w:szCs w:val="18"/>
        </w:rPr>
        <w:t xml:space="preserve"> von </w:t>
      </w:r>
      <w:r w:rsidR="00D3645E">
        <w:rPr>
          <w:rFonts w:ascii="Verdana" w:hAnsi="Verdana" w:cs="Arial"/>
          <w:sz w:val="18"/>
          <w:szCs w:val="18"/>
        </w:rPr>
        <w:t xml:space="preserve">Saunier Duval gibt es exklusiv bei SHT, ÖAG, Kontinentale, </w:t>
      </w:r>
      <w:r>
        <w:rPr>
          <w:rFonts w:ascii="Verdana" w:hAnsi="Verdana" w:cs="Arial"/>
          <w:sz w:val="18"/>
          <w:szCs w:val="18"/>
        </w:rPr>
        <w:t xml:space="preserve">in den </w:t>
      </w:r>
      <w:r w:rsidR="00D3645E">
        <w:rPr>
          <w:rFonts w:ascii="Verdana" w:hAnsi="Verdana" w:cs="Arial"/>
          <w:sz w:val="18"/>
          <w:szCs w:val="18"/>
        </w:rPr>
        <w:t>ISZ-Märkten und den Bad &amp; Energie Schauräumen.</w:t>
      </w:r>
    </w:p>
    <w:p w14:paraId="02E12F75" w14:textId="77777777" w:rsidR="00D3645E" w:rsidRDefault="00D3645E" w:rsidP="0036289B">
      <w:pPr>
        <w:rPr>
          <w:rFonts w:ascii="Verdana" w:hAnsi="Verdana" w:cs="Arial"/>
          <w:sz w:val="18"/>
          <w:szCs w:val="18"/>
        </w:rPr>
      </w:pPr>
    </w:p>
    <w:p w14:paraId="119B019C" w14:textId="73F4D2EE" w:rsidR="00396C03" w:rsidRDefault="00396C03" w:rsidP="0036289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Beatrix Ostermann, Frauenthal Service Vorstand, freut sich über die Zusammenarbeit: „I</w:t>
      </w:r>
      <w:r w:rsidR="00D3645E">
        <w:rPr>
          <w:rFonts w:ascii="Verdana" w:hAnsi="Verdana" w:cs="Arial"/>
          <w:sz w:val="18"/>
          <w:szCs w:val="18"/>
        </w:rPr>
        <w:t xml:space="preserve">nnerhalb der Vaillant Group ist Saunier Duval ein </w:t>
      </w:r>
      <w:r w:rsidR="007224F8">
        <w:rPr>
          <w:rFonts w:ascii="Verdana" w:hAnsi="Verdana" w:cs="Arial"/>
          <w:sz w:val="18"/>
          <w:szCs w:val="18"/>
        </w:rPr>
        <w:t xml:space="preserve">anerkannter </w:t>
      </w:r>
      <w:r w:rsidR="00D3645E">
        <w:rPr>
          <w:rFonts w:ascii="Verdana" w:hAnsi="Verdana" w:cs="Arial"/>
          <w:sz w:val="18"/>
          <w:szCs w:val="18"/>
        </w:rPr>
        <w:t>Spezialist, der auf eine über 110-jährige Firmengeschichte zurückblicken kann.</w:t>
      </w:r>
      <w:r>
        <w:rPr>
          <w:rFonts w:ascii="Verdana" w:hAnsi="Verdana" w:cs="Arial"/>
          <w:sz w:val="18"/>
          <w:szCs w:val="18"/>
        </w:rPr>
        <w:t xml:space="preserve"> Das steht für </w:t>
      </w:r>
      <w:r w:rsidR="007224F8">
        <w:rPr>
          <w:rFonts w:ascii="Verdana" w:hAnsi="Verdana" w:cs="Arial"/>
          <w:sz w:val="18"/>
          <w:szCs w:val="18"/>
        </w:rPr>
        <w:t xml:space="preserve">höchste </w:t>
      </w:r>
      <w:r>
        <w:rPr>
          <w:rFonts w:ascii="Verdana" w:hAnsi="Verdana" w:cs="Arial"/>
          <w:sz w:val="18"/>
          <w:szCs w:val="18"/>
        </w:rPr>
        <w:t xml:space="preserve">Qualität und Serviceorientierung und passt daher perfekt zur Frauenthal Handel Gruppe. Als Marktführer sind wir </w:t>
      </w:r>
      <w:r w:rsidR="00C40D55">
        <w:rPr>
          <w:rFonts w:ascii="Verdana" w:hAnsi="Verdana" w:cs="Arial"/>
          <w:sz w:val="18"/>
          <w:szCs w:val="18"/>
        </w:rPr>
        <w:t>besonders</w:t>
      </w:r>
      <w:r>
        <w:rPr>
          <w:rFonts w:ascii="Verdana" w:hAnsi="Verdana" w:cs="Arial"/>
          <w:sz w:val="18"/>
          <w:szCs w:val="18"/>
        </w:rPr>
        <w:t xml:space="preserve"> stolz diese Erfolgsgeschichte gemeinsam fortzusetzen.</w:t>
      </w:r>
      <w:r w:rsidR="007224F8">
        <w:rPr>
          <w:rFonts w:ascii="Verdana" w:hAnsi="Verdana" w:cs="Arial"/>
          <w:sz w:val="18"/>
          <w:szCs w:val="18"/>
        </w:rPr>
        <w:t>“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03FCC6A7" w14:textId="77777777" w:rsidR="005D2287" w:rsidRPr="006D10FC" w:rsidRDefault="005D2287" w:rsidP="006D10FC">
      <w:pPr>
        <w:rPr>
          <w:rFonts w:ascii="Verdana" w:hAnsi="Verdana" w:cs="Arial"/>
          <w:sz w:val="18"/>
          <w:szCs w:val="18"/>
        </w:rPr>
      </w:pPr>
    </w:p>
    <w:p w14:paraId="4991D407" w14:textId="77777777" w:rsidR="00641637" w:rsidRDefault="00641637" w:rsidP="005329D6">
      <w:pPr>
        <w:spacing w:afterLines="100" w:after="240"/>
        <w:rPr>
          <w:rFonts w:ascii="Verdana" w:hAnsi="Verdana" w:cs="Arial"/>
          <w:b/>
          <w:sz w:val="14"/>
          <w:szCs w:val="18"/>
        </w:rPr>
      </w:pPr>
      <w:bookmarkStart w:id="2" w:name="_GoBack"/>
      <w:bookmarkEnd w:id="0"/>
      <w:bookmarkEnd w:id="2"/>
    </w:p>
    <w:p w14:paraId="68A630F0" w14:textId="2ED75990" w:rsidR="005329D6" w:rsidRDefault="00394BC5" w:rsidP="005329D6">
      <w:pPr>
        <w:spacing w:afterLines="100" w:after="240"/>
        <w:rPr>
          <w:rFonts w:ascii="Verdana" w:hAnsi="Verdana" w:cs="Arial"/>
          <w:sz w:val="12"/>
          <w:szCs w:val="18"/>
        </w:rPr>
      </w:pPr>
      <w:hyperlink r:id="rId12" w:history="1">
        <w:r w:rsidR="00641637" w:rsidRPr="00641637">
          <w:rPr>
            <w:rStyle w:val="Hyperlink"/>
            <w:rFonts w:ascii="Verdana" w:hAnsi="Verdana" w:cs="Arial"/>
            <w:b/>
            <w:sz w:val="14"/>
            <w:szCs w:val="22"/>
          </w:rPr>
          <w:t>www.frauenthal-service.at</w:t>
        </w:r>
      </w:hyperlink>
      <w:r w:rsidR="00641637" w:rsidRPr="00641637">
        <w:rPr>
          <w:rStyle w:val="Hyperlink"/>
          <w:rFonts w:ascii="Verdana" w:hAnsi="Verdana" w:cs="Arial"/>
          <w:b/>
          <w:sz w:val="14"/>
          <w:szCs w:val="22"/>
        </w:rPr>
        <w:br/>
      </w:r>
      <w:r w:rsidR="005329D6"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5329D6">
        <w:rPr>
          <w:rFonts w:ascii="Verdana" w:hAnsi="Verdana" w:cs="Arial"/>
          <w:b/>
          <w:sz w:val="14"/>
          <w:szCs w:val="18"/>
        </w:rPr>
        <w:br/>
      </w:r>
      <w:bookmarkStart w:id="3" w:name="_Hlk14164679"/>
      <w:r w:rsidR="005329D6">
        <w:rPr>
          <w:rFonts w:ascii="Verdana" w:hAnsi="Verdana" w:cs="Arial"/>
          <w:sz w:val="12"/>
          <w:szCs w:val="18"/>
        </w:rPr>
        <w:t>Constantin Otto Wollenhaupt, M.A.</w:t>
      </w:r>
      <w:r w:rsidR="005329D6">
        <w:rPr>
          <w:rFonts w:ascii="Verdana" w:hAnsi="Verdana" w:cs="Arial"/>
          <w:sz w:val="12"/>
          <w:szCs w:val="18"/>
        </w:rPr>
        <w:br/>
        <w:t>Bereichsleiter Marketing, Frauenthal Handel Gruppe</w:t>
      </w:r>
      <w:r w:rsidR="005329D6">
        <w:rPr>
          <w:rFonts w:ascii="Verdana" w:hAnsi="Verdana" w:cs="Arial"/>
          <w:sz w:val="12"/>
          <w:szCs w:val="18"/>
        </w:rPr>
        <w:br/>
        <w:t>M: +43 664 88526420</w:t>
      </w:r>
      <w:r w:rsidR="005329D6">
        <w:rPr>
          <w:rFonts w:ascii="Verdana" w:hAnsi="Verdana" w:cs="Arial"/>
          <w:sz w:val="12"/>
          <w:szCs w:val="18"/>
        </w:rPr>
        <w:br/>
      </w:r>
      <w:hyperlink r:id="rId13" w:history="1">
        <w:r w:rsidR="005329D6"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4AB055B5" w14:textId="77777777" w:rsidR="005329D6" w:rsidRDefault="005329D6" w:rsidP="005329D6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4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</w:p>
    <w:p w14:paraId="5A9B934B" w14:textId="7F6DFEF7" w:rsidR="00EE6048" w:rsidRPr="00EE6048" w:rsidRDefault="00EE6048" w:rsidP="00EE6048">
      <w:pPr>
        <w:pStyle w:val="StandardWeb"/>
        <w:rPr>
          <w:rFonts w:ascii="Verdana" w:hAnsi="Verdana" w:cs="Arial"/>
          <w:color w:val="auto"/>
          <w:sz w:val="14"/>
          <w:szCs w:val="18"/>
        </w:rPr>
      </w:pPr>
    </w:p>
    <w:p w14:paraId="5E5596F2" w14:textId="7DCADD2C" w:rsidR="007C2BE1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bookmarkEnd w:id="1"/>
    <w:p w14:paraId="6A93D306" w14:textId="77777777" w:rsidR="007C2BE1" w:rsidRPr="00F327A4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sectPr w:rsidR="007C2BE1" w:rsidRPr="00F327A4" w:rsidSect="004728E8">
      <w:footerReference w:type="default" r:id="rId15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1B41" w14:textId="77777777" w:rsidR="00AC29EA" w:rsidRDefault="00AC29EA">
      <w:r>
        <w:separator/>
      </w:r>
    </w:p>
  </w:endnote>
  <w:endnote w:type="continuationSeparator" w:id="0">
    <w:p w14:paraId="6462CC9E" w14:textId="77777777" w:rsidR="00AC29EA" w:rsidRDefault="00AC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2307" w14:textId="77777777" w:rsidR="00AC29EA" w:rsidRDefault="00AC29EA">
      <w:r>
        <w:separator/>
      </w:r>
    </w:p>
  </w:footnote>
  <w:footnote w:type="continuationSeparator" w:id="0">
    <w:p w14:paraId="2A497690" w14:textId="77777777" w:rsidR="00AC29EA" w:rsidRDefault="00AC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14C"/>
    <w:multiLevelType w:val="hybridMultilevel"/>
    <w:tmpl w:val="450E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404F7"/>
    <w:rsid w:val="00042BA5"/>
    <w:rsid w:val="00060051"/>
    <w:rsid w:val="00087D6D"/>
    <w:rsid w:val="00095F96"/>
    <w:rsid w:val="000A547F"/>
    <w:rsid w:val="000A60C0"/>
    <w:rsid w:val="000C483E"/>
    <w:rsid w:val="000C49A1"/>
    <w:rsid w:val="000D00F0"/>
    <w:rsid w:val="000D54A6"/>
    <w:rsid w:val="000E0E83"/>
    <w:rsid w:val="000E481E"/>
    <w:rsid w:val="000E6453"/>
    <w:rsid w:val="000F1979"/>
    <w:rsid w:val="0010015F"/>
    <w:rsid w:val="00103D45"/>
    <w:rsid w:val="00135569"/>
    <w:rsid w:val="00145AF7"/>
    <w:rsid w:val="00163BBC"/>
    <w:rsid w:val="001875EE"/>
    <w:rsid w:val="001A182D"/>
    <w:rsid w:val="001A4767"/>
    <w:rsid w:val="001B275D"/>
    <w:rsid w:val="001B2A43"/>
    <w:rsid w:val="001B6717"/>
    <w:rsid w:val="001E70F9"/>
    <w:rsid w:val="002041D5"/>
    <w:rsid w:val="002050D4"/>
    <w:rsid w:val="0021021A"/>
    <w:rsid w:val="00213376"/>
    <w:rsid w:val="00232F0C"/>
    <w:rsid w:val="00240AC6"/>
    <w:rsid w:val="00242009"/>
    <w:rsid w:val="00245548"/>
    <w:rsid w:val="00245A8B"/>
    <w:rsid w:val="00255660"/>
    <w:rsid w:val="00257CA7"/>
    <w:rsid w:val="00274EF3"/>
    <w:rsid w:val="00275880"/>
    <w:rsid w:val="002825B7"/>
    <w:rsid w:val="0028592A"/>
    <w:rsid w:val="00287C92"/>
    <w:rsid w:val="00293898"/>
    <w:rsid w:val="00294075"/>
    <w:rsid w:val="00296598"/>
    <w:rsid w:val="0029682F"/>
    <w:rsid w:val="002A4CAC"/>
    <w:rsid w:val="002C79D0"/>
    <w:rsid w:val="002D004D"/>
    <w:rsid w:val="002E1F1F"/>
    <w:rsid w:val="002F13A7"/>
    <w:rsid w:val="002F6F0E"/>
    <w:rsid w:val="003077F0"/>
    <w:rsid w:val="0031225D"/>
    <w:rsid w:val="00313F59"/>
    <w:rsid w:val="00313F70"/>
    <w:rsid w:val="00320644"/>
    <w:rsid w:val="003278C5"/>
    <w:rsid w:val="00331E51"/>
    <w:rsid w:val="00337268"/>
    <w:rsid w:val="00343644"/>
    <w:rsid w:val="0034613F"/>
    <w:rsid w:val="003510AE"/>
    <w:rsid w:val="003552C9"/>
    <w:rsid w:val="0036289B"/>
    <w:rsid w:val="00364421"/>
    <w:rsid w:val="00377609"/>
    <w:rsid w:val="00394BC5"/>
    <w:rsid w:val="00396C03"/>
    <w:rsid w:val="00397C20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1340A"/>
    <w:rsid w:val="00437C28"/>
    <w:rsid w:val="0044686D"/>
    <w:rsid w:val="00461800"/>
    <w:rsid w:val="004728E8"/>
    <w:rsid w:val="00473FD3"/>
    <w:rsid w:val="00480A61"/>
    <w:rsid w:val="0048583F"/>
    <w:rsid w:val="00486B70"/>
    <w:rsid w:val="00493A45"/>
    <w:rsid w:val="00495AE1"/>
    <w:rsid w:val="004A1FA8"/>
    <w:rsid w:val="004A40ED"/>
    <w:rsid w:val="004B0EA6"/>
    <w:rsid w:val="004B3F15"/>
    <w:rsid w:val="004C135D"/>
    <w:rsid w:val="004C60F4"/>
    <w:rsid w:val="004D2ED3"/>
    <w:rsid w:val="004D36A0"/>
    <w:rsid w:val="004E38ED"/>
    <w:rsid w:val="004F40A9"/>
    <w:rsid w:val="004F706E"/>
    <w:rsid w:val="00502029"/>
    <w:rsid w:val="005329D6"/>
    <w:rsid w:val="005329EA"/>
    <w:rsid w:val="00533F63"/>
    <w:rsid w:val="005520C2"/>
    <w:rsid w:val="00553A6A"/>
    <w:rsid w:val="00573A36"/>
    <w:rsid w:val="00584877"/>
    <w:rsid w:val="00585ED7"/>
    <w:rsid w:val="00591623"/>
    <w:rsid w:val="005A7727"/>
    <w:rsid w:val="005B4314"/>
    <w:rsid w:val="005C4268"/>
    <w:rsid w:val="005C5156"/>
    <w:rsid w:val="005C5D51"/>
    <w:rsid w:val="005D2287"/>
    <w:rsid w:val="005E00F2"/>
    <w:rsid w:val="005E58F6"/>
    <w:rsid w:val="005F1B12"/>
    <w:rsid w:val="00616F88"/>
    <w:rsid w:val="006278E9"/>
    <w:rsid w:val="006319AC"/>
    <w:rsid w:val="0064143A"/>
    <w:rsid w:val="00641637"/>
    <w:rsid w:val="00653643"/>
    <w:rsid w:val="00673D2D"/>
    <w:rsid w:val="00675F44"/>
    <w:rsid w:val="00676636"/>
    <w:rsid w:val="00685C96"/>
    <w:rsid w:val="006A139B"/>
    <w:rsid w:val="006A6715"/>
    <w:rsid w:val="006B3505"/>
    <w:rsid w:val="006C1F66"/>
    <w:rsid w:val="006C275D"/>
    <w:rsid w:val="006C5863"/>
    <w:rsid w:val="006D10FC"/>
    <w:rsid w:val="006E7A21"/>
    <w:rsid w:val="007224F8"/>
    <w:rsid w:val="00724354"/>
    <w:rsid w:val="007304A3"/>
    <w:rsid w:val="00732B25"/>
    <w:rsid w:val="00757914"/>
    <w:rsid w:val="007803EC"/>
    <w:rsid w:val="00780B69"/>
    <w:rsid w:val="00781F5A"/>
    <w:rsid w:val="007B1613"/>
    <w:rsid w:val="007C2BE1"/>
    <w:rsid w:val="007C385B"/>
    <w:rsid w:val="007D3764"/>
    <w:rsid w:val="007F2889"/>
    <w:rsid w:val="007F6F78"/>
    <w:rsid w:val="008044C1"/>
    <w:rsid w:val="00810859"/>
    <w:rsid w:val="00812F48"/>
    <w:rsid w:val="008260C4"/>
    <w:rsid w:val="00837326"/>
    <w:rsid w:val="008642B4"/>
    <w:rsid w:val="00865F91"/>
    <w:rsid w:val="00866C33"/>
    <w:rsid w:val="00872637"/>
    <w:rsid w:val="008732C6"/>
    <w:rsid w:val="00893776"/>
    <w:rsid w:val="008A5BB7"/>
    <w:rsid w:val="008A7395"/>
    <w:rsid w:val="008B1414"/>
    <w:rsid w:val="008B3A68"/>
    <w:rsid w:val="008C35AD"/>
    <w:rsid w:val="008C3864"/>
    <w:rsid w:val="008D46D0"/>
    <w:rsid w:val="008D5F2D"/>
    <w:rsid w:val="008E4CE5"/>
    <w:rsid w:val="008F623B"/>
    <w:rsid w:val="009008D4"/>
    <w:rsid w:val="00905548"/>
    <w:rsid w:val="009116DD"/>
    <w:rsid w:val="0092476B"/>
    <w:rsid w:val="00944E56"/>
    <w:rsid w:val="009664F3"/>
    <w:rsid w:val="00967B1D"/>
    <w:rsid w:val="009725EC"/>
    <w:rsid w:val="009B56CA"/>
    <w:rsid w:val="009C35EB"/>
    <w:rsid w:val="009C72EF"/>
    <w:rsid w:val="009D3809"/>
    <w:rsid w:val="009E390A"/>
    <w:rsid w:val="009F181E"/>
    <w:rsid w:val="009F3F00"/>
    <w:rsid w:val="00A06B69"/>
    <w:rsid w:val="00A201AB"/>
    <w:rsid w:val="00A549C4"/>
    <w:rsid w:val="00A56D0D"/>
    <w:rsid w:val="00A72456"/>
    <w:rsid w:val="00A747DB"/>
    <w:rsid w:val="00A82EE9"/>
    <w:rsid w:val="00A84D98"/>
    <w:rsid w:val="00A94027"/>
    <w:rsid w:val="00A972E9"/>
    <w:rsid w:val="00AA770A"/>
    <w:rsid w:val="00AC29EA"/>
    <w:rsid w:val="00AC4DBD"/>
    <w:rsid w:val="00AC64C3"/>
    <w:rsid w:val="00AF182D"/>
    <w:rsid w:val="00AF5355"/>
    <w:rsid w:val="00AF6842"/>
    <w:rsid w:val="00B130C9"/>
    <w:rsid w:val="00B24EDB"/>
    <w:rsid w:val="00B30710"/>
    <w:rsid w:val="00B34CB2"/>
    <w:rsid w:val="00B4716B"/>
    <w:rsid w:val="00B51E2A"/>
    <w:rsid w:val="00B56AA5"/>
    <w:rsid w:val="00B753FC"/>
    <w:rsid w:val="00B8782D"/>
    <w:rsid w:val="00BA7AD0"/>
    <w:rsid w:val="00BB3DB2"/>
    <w:rsid w:val="00BD27DB"/>
    <w:rsid w:val="00BD7BED"/>
    <w:rsid w:val="00BE44CC"/>
    <w:rsid w:val="00C02643"/>
    <w:rsid w:val="00C235DB"/>
    <w:rsid w:val="00C40D55"/>
    <w:rsid w:val="00C50DEF"/>
    <w:rsid w:val="00C52E5F"/>
    <w:rsid w:val="00C57AF8"/>
    <w:rsid w:val="00C732F7"/>
    <w:rsid w:val="00C759D7"/>
    <w:rsid w:val="00C87A80"/>
    <w:rsid w:val="00C95208"/>
    <w:rsid w:val="00C97349"/>
    <w:rsid w:val="00CB16C2"/>
    <w:rsid w:val="00CB3249"/>
    <w:rsid w:val="00CD1900"/>
    <w:rsid w:val="00CD3061"/>
    <w:rsid w:val="00CD7E19"/>
    <w:rsid w:val="00D012B6"/>
    <w:rsid w:val="00D12630"/>
    <w:rsid w:val="00D23A8E"/>
    <w:rsid w:val="00D24146"/>
    <w:rsid w:val="00D30502"/>
    <w:rsid w:val="00D33250"/>
    <w:rsid w:val="00D3645E"/>
    <w:rsid w:val="00D45CD9"/>
    <w:rsid w:val="00D63BB9"/>
    <w:rsid w:val="00D70737"/>
    <w:rsid w:val="00D713EE"/>
    <w:rsid w:val="00D724DC"/>
    <w:rsid w:val="00D7489A"/>
    <w:rsid w:val="00D90CBC"/>
    <w:rsid w:val="00D9313E"/>
    <w:rsid w:val="00DA0301"/>
    <w:rsid w:val="00DA19CA"/>
    <w:rsid w:val="00DA24E2"/>
    <w:rsid w:val="00DA72B6"/>
    <w:rsid w:val="00DC08ED"/>
    <w:rsid w:val="00DD2707"/>
    <w:rsid w:val="00DF51CE"/>
    <w:rsid w:val="00E07BB0"/>
    <w:rsid w:val="00E14073"/>
    <w:rsid w:val="00E14229"/>
    <w:rsid w:val="00E22B0B"/>
    <w:rsid w:val="00E26D62"/>
    <w:rsid w:val="00E33DE1"/>
    <w:rsid w:val="00E41976"/>
    <w:rsid w:val="00E43B0D"/>
    <w:rsid w:val="00E45493"/>
    <w:rsid w:val="00E47D8E"/>
    <w:rsid w:val="00E54225"/>
    <w:rsid w:val="00E557E6"/>
    <w:rsid w:val="00E66E48"/>
    <w:rsid w:val="00E70943"/>
    <w:rsid w:val="00E9561C"/>
    <w:rsid w:val="00EA0AB2"/>
    <w:rsid w:val="00EA4F39"/>
    <w:rsid w:val="00EB28D6"/>
    <w:rsid w:val="00ED32D1"/>
    <w:rsid w:val="00ED52D4"/>
    <w:rsid w:val="00ED7157"/>
    <w:rsid w:val="00EE6048"/>
    <w:rsid w:val="00EF0958"/>
    <w:rsid w:val="00F175DA"/>
    <w:rsid w:val="00F17878"/>
    <w:rsid w:val="00F20BAA"/>
    <w:rsid w:val="00F24026"/>
    <w:rsid w:val="00F327A4"/>
    <w:rsid w:val="00F36144"/>
    <w:rsid w:val="00F41BB7"/>
    <w:rsid w:val="00F64EF5"/>
    <w:rsid w:val="00F75037"/>
    <w:rsid w:val="00F817AB"/>
    <w:rsid w:val="00F90335"/>
    <w:rsid w:val="00FA2CAB"/>
    <w:rsid w:val="00FA4459"/>
    <w:rsid w:val="00FC0461"/>
    <w:rsid w:val="00FD0F0F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E6048"/>
    <w:pPr>
      <w:spacing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0FC"/>
    <w:rPr>
      <w:color w:val="605E5C"/>
      <w:shd w:val="clear" w:color="auto" w:fill="E1DFDD"/>
    </w:rPr>
  </w:style>
  <w:style w:type="character" w:customStyle="1" w:styleId="A3">
    <w:name w:val="A3"/>
    <w:uiPriority w:val="99"/>
    <w:rsid w:val="00D3645E"/>
    <w:rPr>
      <w:rFonts w:cs="Meta Plus Book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tantin.WOLLENHAUPT@fts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auenthal-service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na.SCHOEN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3A991-D1C6-4384-B926-A2883472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1586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17</cp:revision>
  <cp:lastPrinted>2019-08-28T07:05:00Z</cp:lastPrinted>
  <dcterms:created xsi:type="dcterms:W3CDTF">2019-08-29T08:44:00Z</dcterms:created>
  <dcterms:modified xsi:type="dcterms:W3CDTF">2019-09-17T04:51:00Z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