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0E6F9634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66869234"/>
      <w:bookmarkStart w:id="3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EC420A">
        <w:rPr>
          <w:rFonts w:ascii="Verdana" w:hAnsi="Verdana" w:cs="Arial"/>
          <w:sz w:val="20"/>
          <w:szCs w:val="20"/>
        </w:rPr>
        <w:t>Juni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7FE49E39" w14:textId="1D864475" w:rsidR="00DF2C93" w:rsidRPr="00DF2C93" w:rsidRDefault="00F95859" w:rsidP="00DF2C93">
      <w:pPr>
        <w:spacing w:after="240"/>
        <w:rPr>
          <w:rFonts w:ascii="Verdana" w:hAnsi="Verdana" w:cs="Arial"/>
          <w:b/>
          <w:szCs w:val="28"/>
        </w:rPr>
      </w:pPr>
      <w:bookmarkStart w:id="4" w:name="_Hlk70426422"/>
      <w:bookmarkStart w:id="5" w:name="_Hlk68764708"/>
      <w:bookmarkStart w:id="6" w:name="_Hlk66970550"/>
      <w:bookmarkStart w:id="7" w:name="_Hlk71266488"/>
      <w:bookmarkStart w:id="8" w:name="_Hlk71266956"/>
      <w:bookmarkStart w:id="9" w:name="_Hlk33171745"/>
      <w:bookmarkEnd w:id="1"/>
      <w:r>
        <w:rPr>
          <w:rFonts w:ascii="Verdana" w:hAnsi="Verdana" w:cs="Arial"/>
          <w:b/>
          <w:sz w:val="32"/>
          <w:szCs w:val="36"/>
        </w:rPr>
        <w:t xml:space="preserve">NEU: </w:t>
      </w:r>
      <w:r w:rsidR="00612592">
        <w:rPr>
          <w:rFonts w:ascii="Verdana" w:hAnsi="Verdana" w:cs="Arial"/>
          <w:b/>
          <w:sz w:val="32"/>
          <w:szCs w:val="36"/>
        </w:rPr>
        <w:t xml:space="preserve">Frauenthal </w:t>
      </w:r>
      <w:r w:rsidR="00183E7B">
        <w:rPr>
          <w:rFonts w:ascii="Verdana" w:hAnsi="Verdana" w:cs="Arial"/>
          <w:b/>
          <w:sz w:val="32"/>
          <w:szCs w:val="36"/>
        </w:rPr>
        <w:t>Container-Service</w:t>
      </w:r>
      <w:r w:rsidR="004A5D4E">
        <w:rPr>
          <w:rFonts w:ascii="Verdana" w:hAnsi="Verdana" w:cs="Arial"/>
          <w:b/>
          <w:sz w:val="32"/>
          <w:szCs w:val="36"/>
        </w:rPr>
        <w:br/>
      </w:r>
      <w:r w:rsidR="00183E7B" w:rsidRPr="00183E7B">
        <w:rPr>
          <w:rFonts w:ascii="Verdana" w:hAnsi="Verdana" w:cs="Arial"/>
          <w:b/>
          <w:szCs w:val="28"/>
        </w:rPr>
        <w:t>Ihr Lager, Büro &amp; Co auf Zeit</w:t>
      </w:r>
    </w:p>
    <w:bookmarkEnd w:id="4"/>
    <w:p w14:paraId="2A1202C9" w14:textId="77777777" w:rsidR="00C07B97" w:rsidRPr="00C07B97" w:rsidRDefault="00C07B97" w:rsidP="00C07B97">
      <w:pPr>
        <w:rPr>
          <w:rFonts w:ascii="Verdana" w:hAnsi="Verdana" w:cs="Arial"/>
          <w:sz w:val="18"/>
          <w:szCs w:val="18"/>
        </w:rPr>
      </w:pPr>
      <w:r w:rsidRPr="00C07B97">
        <w:rPr>
          <w:rFonts w:ascii="Verdana" w:hAnsi="Verdana" w:cs="Arial"/>
          <w:sz w:val="18"/>
          <w:szCs w:val="18"/>
        </w:rPr>
        <w:t xml:space="preserve">In Kooperation mit </w:t>
      </w:r>
      <w:proofErr w:type="spellStart"/>
      <w:r w:rsidRPr="00C07B97">
        <w:rPr>
          <w:rFonts w:ascii="Verdana" w:hAnsi="Verdana" w:cs="Arial"/>
          <w:sz w:val="18"/>
          <w:szCs w:val="18"/>
        </w:rPr>
        <w:t>Containex</w:t>
      </w:r>
      <w:proofErr w:type="spellEnd"/>
      <w:r w:rsidRPr="00C07B97">
        <w:rPr>
          <w:rFonts w:ascii="Verdana" w:hAnsi="Verdana" w:cs="Arial"/>
          <w:sz w:val="18"/>
          <w:szCs w:val="18"/>
        </w:rPr>
        <w:t xml:space="preserve"> bieten SHT, ÖAG und die Kontinentale ihren Kunden ab sofort verschiedene Miet-Container an. Im Programm sind </w:t>
      </w:r>
      <w:r w:rsidRPr="00C07B97">
        <w:rPr>
          <w:rFonts w:ascii="Verdana" w:hAnsi="Verdana" w:cs="Arial"/>
          <w:b/>
          <w:bCs/>
          <w:sz w:val="18"/>
          <w:szCs w:val="18"/>
        </w:rPr>
        <w:t>Materialcontainer</w:t>
      </w:r>
      <w:r w:rsidRPr="00C07B97">
        <w:rPr>
          <w:rFonts w:ascii="Verdana" w:hAnsi="Verdana" w:cs="Arial"/>
          <w:sz w:val="18"/>
          <w:szCs w:val="18"/>
        </w:rPr>
        <w:t xml:space="preserve">, </w:t>
      </w:r>
      <w:r w:rsidRPr="00C07B97">
        <w:rPr>
          <w:rFonts w:ascii="Verdana" w:hAnsi="Verdana" w:cs="Arial"/>
          <w:b/>
          <w:bCs/>
          <w:sz w:val="18"/>
          <w:szCs w:val="18"/>
        </w:rPr>
        <w:t>Mannschaftscontainer</w:t>
      </w:r>
      <w:r w:rsidRPr="00C07B97">
        <w:rPr>
          <w:rFonts w:ascii="Verdana" w:hAnsi="Verdana" w:cs="Arial"/>
          <w:sz w:val="18"/>
          <w:szCs w:val="18"/>
        </w:rPr>
        <w:t xml:space="preserve"> und </w:t>
      </w:r>
      <w:r w:rsidRPr="00C07B97">
        <w:rPr>
          <w:rFonts w:ascii="Verdana" w:hAnsi="Verdana" w:cs="Arial"/>
          <w:b/>
          <w:bCs/>
          <w:sz w:val="18"/>
          <w:szCs w:val="18"/>
        </w:rPr>
        <w:t>WC-Container</w:t>
      </w:r>
      <w:r w:rsidRPr="00C07B97">
        <w:rPr>
          <w:rFonts w:ascii="Verdana" w:hAnsi="Verdana" w:cs="Arial"/>
          <w:sz w:val="18"/>
          <w:szCs w:val="18"/>
        </w:rPr>
        <w:t xml:space="preserve">. </w:t>
      </w:r>
    </w:p>
    <w:p w14:paraId="1001A9A5" w14:textId="77777777" w:rsidR="00C07B97" w:rsidRPr="00C07B97" w:rsidRDefault="00C07B97" w:rsidP="00C07B97">
      <w:pPr>
        <w:rPr>
          <w:rFonts w:ascii="Verdana" w:hAnsi="Verdana" w:cs="Arial"/>
          <w:sz w:val="18"/>
          <w:szCs w:val="18"/>
        </w:rPr>
      </w:pPr>
    </w:p>
    <w:p w14:paraId="2AD5E381" w14:textId="77777777" w:rsidR="00C07B97" w:rsidRPr="00C07B97" w:rsidRDefault="00C07B97" w:rsidP="00C07B97">
      <w:pPr>
        <w:rPr>
          <w:rFonts w:ascii="Verdana" w:hAnsi="Verdana" w:cs="Arial"/>
          <w:sz w:val="18"/>
          <w:szCs w:val="18"/>
        </w:rPr>
      </w:pPr>
      <w:r w:rsidRPr="00C07B97">
        <w:rPr>
          <w:rFonts w:ascii="Verdana" w:hAnsi="Verdana" w:cs="Arial"/>
          <w:sz w:val="18"/>
          <w:szCs w:val="18"/>
        </w:rPr>
        <w:t xml:space="preserve">In 2 Größen (10 und 20 Fuß) und in verschiedenen Ausstattungsvarianten machen die Container die Baustellenorganisation sicher, flexibel und effizient. </w:t>
      </w:r>
    </w:p>
    <w:p w14:paraId="6A85870E" w14:textId="77777777" w:rsidR="00C07B97" w:rsidRPr="00C07B97" w:rsidRDefault="00C07B97" w:rsidP="00C07B97">
      <w:pPr>
        <w:rPr>
          <w:rFonts w:ascii="Verdana" w:hAnsi="Verdana" w:cs="Arial"/>
          <w:sz w:val="18"/>
          <w:szCs w:val="18"/>
        </w:rPr>
      </w:pPr>
    </w:p>
    <w:p w14:paraId="3B556F20" w14:textId="32DDD4C7" w:rsidR="00C07B97" w:rsidRPr="00C07B97" w:rsidRDefault="00C07B97" w:rsidP="00C07B97">
      <w:pPr>
        <w:rPr>
          <w:rFonts w:ascii="Verdana" w:hAnsi="Verdana" w:cs="Arial"/>
          <w:sz w:val="18"/>
          <w:szCs w:val="18"/>
        </w:rPr>
      </w:pPr>
      <w:r w:rsidRPr="00DE5AD5">
        <w:rPr>
          <w:rFonts w:ascii="Verdana" w:hAnsi="Verdana" w:cs="Arial"/>
          <w:sz w:val="18"/>
          <w:szCs w:val="18"/>
        </w:rPr>
        <w:t xml:space="preserve">Dragan Skrebic, Gesamtverantwortlicher für Vertrieb &amp; Marketing bei Frauenthal, über die vielen Vorteile des neuen Angebots: „Die Abwicklung der Baustellen </w:t>
      </w:r>
      <w:r w:rsidR="00575AB5" w:rsidRPr="00DE5AD5">
        <w:rPr>
          <w:rFonts w:ascii="Verdana" w:hAnsi="Verdana" w:cs="Arial"/>
          <w:sz w:val="18"/>
          <w:szCs w:val="18"/>
        </w:rPr>
        <w:t>und</w:t>
      </w:r>
      <w:r w:rsidRPr="00DE5AD5">
        <w:rPr>
          <w:rFonts w:ascii="Verdana" w:hAnsi="Verdana" w:cs="Arial"/>
          <w:sz w:val="18"/>
          <w:szCs w:val="18"/>
        </w:rPr>
        <w:t xml:space="preserve"> Projekte wird für Kunden mit unserem Container-Service erleichtert</w:t>
      </w:r>
      <w:r w:rsidR="00DE5AD5">
        <w:rPr>
          <w:rFonts w:ascii="Verdana" w:hAnsi="Verdana" w:cs="Arial"/>
          <w:sz w:val="18"/>
          <w:szCs w:val="18"/>
        </w:rPr>
        <w:t xml:space="preserve">. So gibt es </w:t>
      </w:r>
      <w:r w:rsidRPr="00DE5AD5">
        <w:rPr>
          <w:rFonts w:ascii="Verdana" w:hAnsi="Verdana" w:cs="Arial"/>
          <w:sz w:val="18"/>
          <w:szCs w:val="18"/>
        </w:rPr>
        <w:t>nur einen Ansprechpartner von der Baustelleneinrichtung bis zur Waren</w:t>
      </w:r>
      <w:r w:rsidR="00DE5AD5" w:rsidRPr="00DE5AD5">
        <w:rPr>
          <w:rFonts w:ascii="Verdana" w:hAnsi="Verdana" w:cs="Arial"/>
          <w:sz w:val="18"/>
          <w:szCs w:val="18"/>
        </w:rPr>
        <w:t>an</w:t>
      </w:r>
      <w:r w:rsidRPr="00DE5AD5">
        <w:rPr>
          <w:rFonts w:ascii="Verdana" w:hAnsi="Verdana" w:cs="Arial"/>
          <w:sz w:val="18"/>
          <w:szCs w:val="18"/>
        </w:rPr>
        <w:t xml:space="preserve">lieferung. </w:t>
      </w:r>
      <w:r w:rsidR="0081030B">
        <w:rPr>
          <w:rFonts w:ascii="Verdana" w:hAnsi="Verdana" w:cs="Arial"/>
          <w:sz w:val="18"/>
          <w:szCs w:val="18"/>
        </w:rPr>
        <w:t>N</w:t>
      </w:r>
      <w:r w:rsidRPr="00DE5AD5">
        <w:rPr>
          <w:rFonts w:ascii="Verdana" w:hAnsi="Verdana" w:cs="Arial"/>
          <w:sz w:val="18"/>
          <w:szCs w:val="18"/>
        </w:rPr>
        <w:t xml:space="preserve">ach Abstimmung mit unserer Logistik </w:t>
      </w:r>
      <w:r w:rsidR="0081030B">
        <w:rPr>
          <w:rFonts w:ascii="Verdana" w:hAnsi="Verdana" w:cs="Arial"/>
          <w:sz w:val="18"/>
          <w:szCs w:val="18"/>
        </w:rPr>
        <w:t xml:space="preserve">bestücken wir </w:t>
      </w:r>
      <w:r w:rsidRPr="00DE5AD5">
        <w:rPr>
          <w:rFonts w:ascii="Verdana" w:hAnsi="Verdana" w:cs="Arial"/>
          <w:sz w:val="18"/>
          <w:szCs w:val="18"/>
        </w:rPr>
        <w:t xml:space="preserve">Container </w:t>
      </w:r>
      <w:r w:rsidR="0081030B">
        <w:rPr>
          <w:rFonts w:ascii="Verdana" w:hAnsi="Verdana" w:cs="Arial"/>
          <w:sz w:val="18"/>
          <w:szCs w:val="18"/>
        </w:rPr>
        <w:t xml:space="preserve">sogar </w:t>
      </w:r>
      <w:r w:rsidRPr="00DE5AD5">
        <w:rPr>
          <w:rFonts w:ascii="Verdana" w:hAnsi="Verdana" w:cs="Arial"/>
          <w:sz w:val="18"/>
          <w:szCs w:val="18"/>
        </w:rPr>
        <w:t>über Nacht</w:t>
      </w:r>
      <w:r w:rsidR="00DE5AD5" w:rsidRPr="00DE5AD5">
        <w:rPr>
          <w:rFonts w:ascii="Verdana" w:hAnsi="Verdana" w:cs="Arial"/>
          <w:sz w:val="18"/>
          <w:szCs w:val="18"/>
        </w:rPr>
        <w:t xml:space="preserve">. So können Kunden bereits </w:t>
      </w:r>
      <w:r w:rsidRPr="00DE5AD5">
        <w:rPr>
          <w:rFonts w:ascii="Verdana" w:hAnsi="Verdana" w:cs="Arial"/>
          <w:sz w:val="18"/>
          <w:szCs w:val="18"/>
        </w:rPr>
        <w:t>in der Früh über die Ware verfügen</w:t>
      </w:r>
      <w:r w:rsidR="00575AB5" w:rsidRPr="00DE5AD5">
        <w:rPr>
          <w:rFonts w:ascii="Verdana" w:hAnsi="Verdana" w:cs="Arial"/>
          <w:sz w:val="18"/>
          <w:szCs w:val="18"/>
        </w:rPr>
        <w:t xml:space="preserve">. </w:t>
      </w:r>
      <w:r w:rsidR="005B18A5" w:rsidRPr="00DE5AD5">
        <w:rPr>
          <w:rFonts w:ascii="Verdana" w:hAnsi="Verdana" w:cs="Arial"/>
          <w:sz w:val="18"/>
          <w:szCs w:val="18"/>
        </w:rPr>
        <w:t>Ein digitales Zugangsschloss sorgt per Chip für den Zutritt und die Nachvollziehbarkeit der Zutritte</w:t>
      </w:r>
      <w:r w:rsidR="005B18A5">
        <w:rPr>
          <w:rFonts w:ascii="Verdana" w:hAnsi="Verdana" w:cs="Arial"/>
          <w:sz w:val="18"/>
          <w:szCs w:val="18"/>
        </w:rPr>
        <w:t>.</w:t>
      </w:r>
      <w:r w:rsidR="0081030B">
        <w:rPr>
          <w:rFonts w:ascii="Verdana" w:hAnsi="Verdana" w:cs="Arial"/>
          <w:sz w:val="18"/>
          <w:szCs w:val="18"/>
        </w:rPr>
        <w:t xml:space="preserve"> M</w:t>
      </w:r>
      <w:r w:rsidR="005B18A5">
        <w:rPr>
          <w:rFonts w:ascii="Verdana" w:hAnsi="Verdana" w:cs="Arial"/>
          <w:sz w:val="18"/>
          <w:szCs w:val="18"/>
        </w:rPr>
        <w:t>it</w:t>
      </w:r>
      <w:r w:rsidRPr="00DE5AD5">
        <w:rPr>
          <w:rFonts w:ascii="Verdana" w:hAnsi="Verdana" w:cs="Arial"/>
          <w:sz w:val="18"/>
          <w:szCs w:val="18"/>
        </w:rPr>
        <w:t xml:space="preserve"> </w:t>
      </w:r>
      <w:r w:rsidR="0081030B">
        <w:rPr>
          <w:rFonts w:ascii="Verdana" w:hAnsi="Verdana" w:cs="Arial"/>
          <w:sz w:val="18"/>
          <w:szCs w:val="18"/>
        </w:rPr>
        <w:t>unserer</w:t>
      </w:r>
      <w:r w:rsidRPr="00DE5AD5">
        <w:rPr>
          <w:rFonts w:ascii="Verdana" w:hAnsi="Verdana" w:cs="Arial"/>
          <w:sz w:val="18"/>
          <w:szCs w:val="18"/>
        </w:rPr>
        <w:t xml:space="preserve"> Container</w:t>
      </w:r>
      <w:r w:rsidR="00802EAB" w:rsidRPr="00DE5AD5">
        <w:rPr>
          <w:rFonts w:ascii="Verdana" w:hAnsi="Verdana" w:cs="Arial"/>
          <w:sz w:val="18"/>
          <w:szCs w:val="18"/>
        </w:rPr>
        <w:t>-L</w:t>
      </w:r>
      <w:r w:rsidRPr="00DE5AD5">
        <w:rPr>
          <w:rFonts w:ascii="Verdana" w:hAnsi="Verdana" w:cs="Arial"/>
          <w:sz w:val="18"/>
          <w:szCs w:val="18"/>
        </w:rPr>
        <w:t xml:space="preserve">ösung </w:t>
      </w:r>
      <w:r w:rsidR="0081030B">
        <w:rPr>
          <w:rFonts w:ascii="Verdana" w:hAnsi="Verdana" w:cs="Arial"/>
          <w:sz w:val="18"/>
          <w:szCs w:val="18"/>
        </w:rPr>
        <w:t xml:space="preserve">sind </w:t>
      </w:r>
      <w:r w:rsidRPr="00DE5AD5">
        <w:rPr>
          <w:rFonts w:ascii="Verdana" w:hAnsi="Verdana" w:cs="Arial"/>
          <w:sz w:val="18"/>
          <w:szCs w:val="18"/>
        </w:rPr>
        <w:t xml:space="preserve">Artikel jederzeit griffbereit und dabei sicher vor fremdem Zugriff, Beschädigung, Wind und Wetter geschützt. Kurz: Ein reibungsloser Baustellen-Ablauf ist garantiert. Wir sind überzeugt, dass wir Kunden mit </w:t>
      </w:r>
      <w:r w:rsidR="0081030B">
        <w:rPr>
          <w:rFonts w:ascii="Verdana" w:hAnsi="Verdana" w:cs="Arial"/>
          <w:sz w:val="18"/>
          <w:szCs w:val="18"/>
        </w:rPr>
        <w:t>dieser</w:t>
      </w:r>
      <w:r w:rsidRPr="00DE5AD5">
        <w:rPr>
          <w:rFonts w:ascii="Verdana" w:hAnsi="Verdana" w:cs="Arial"/>
          <w:sz w:val="18"/>
          <w:szCs w:val="18"/>
        </w:rPr>
        <w:t xml:space="preserve"> neuen Container-Servicelösung wieder ein Stück erfolgreicher machen werden.“</w:t>
      </w:r>
      <w:r w:rsidRPr="00C07B97">
        <w:rPr>
          <w:rFonts w:ascii="Verdana" w:hAnsi="Verdana" w:cs="Arial"/>
          <w:sz w:val="18"/>
          <w:szCs w:val="18"/>
        </w:rPr>
        <w:t xml:space="preserve">  </w:t>
      </w:r>
    </w:p>
    <w:p w14:paraId="5794EA27" w14:textId="77777777" w:rsidR="00C07B97" w:rsidRPr="00C07B97" w:rsidRDefault="00C07B97" w:rsidP="00C07B97">
      <w:pPr>
        <w:rPr>
          <w:rFonts w:ascii="Verdana" w:hAnsi="Verdana" w:cs="Arial"/>
          <w:sz w:val="18"/>
          <w:szCs w:val="18"/>
        </w:rPr>
      </w:pPr>
    </w:p>
    <w:p w14:paraId="027B7C32" w14:textId="25509919" w:rsidR="00C07B97" w:rsidRPr="00C07B97" w:rsidRDefault="00C07B97" w:rsidP="00C07B97">
      <w:pPr>
        <w:rPr>
          <w:rFonts w:ascii="Verdana" w:hAnsi="Verdana" w:cs="Arial"/>
          <w:sz w:val="18"/>
          <w:szCs w:val="18"/>
        </w:rPr>
      </w:pPr>
      <w:r w:rsidRPr="00C07B97">
        <w:rPr>
          <w:rFonts w:ascii="Verdana" w:hAnsi="Verdana" w:cs="Arial"/>
          <w:sz w:val="18"/>
          <w:szCs w:val="18"/>
        </w:rPr>
        <w:t xml:space="preserve">Die Frauenthal Handel Gruppe greift in Kooperation mit </w:t>
      </w:r>
      <w:proofErr w:type="spellStart"/>
      <w:r w:rsidRPr="00C07B97">
        <w:rPr>
          <w:rFonts w:ascii="Verdana" w:hAnsi="Verdana" w:cs="Arial"/>
          <w:sz w:val="18"/>
          <w:szCs w:val="18"/>
        </w:rPr>
        <w:t>Containex</w:t>
      </w:r>
      <w:proofErr w:type="spellEnd"/>
      <w:r w:rsidRPr="00C07B97">
        <w:rPr>
          <w:rFonts w:ascii="Verdana" w:hAnsi="Verdana" w:cs="Arial"/>
          <w:sz w:val="18"/>
          <w:szCs w:val="18"/>
        </w:rPr>
        <w:t xml:space="preserve"> auf sieben Container-Depots in ganz Österreich und somit auf das größte und breiteste Container</w:t>
      </w:r>
      <w:r w:rsidR="00802EAB">
        <w:rPr>
          <w:rFonts w:ascii="Verdana" w:hAnsi="Verdana" w:cs="Arial"/>
          <w:sz w:val="18"/>
          <w:szCs w:val="18"/>
        </w:rPr>
        <w:t>-L</w:t>
      </w:r>
      <w:r w:rsidRPr="00C07B97">
        <w:rPr>
          <w:rFonts w:ascii="Verdana" w:hAnsi="Verdana" w:cs="Arial"/>
          <w:sz w:val="18"/>
          <w:szCs w:val="18"/>
        </w:rPr>
        <w:t>ager zurück. Die Dichte an Depots hält die Zustell- und Abholkosten auf einem niedrigen Niveau und sorgt für Tempo bei der Lieferung.</w:t>
      </w:r>
    </w:p>
    <w:p w14:paraId="56583732" w14:textId="77777777" w:rsidR="00C07B97" w:rsidRPr="00C07B97" w:rsidRDefault="00C07B97" w:rsidP="00C07B97">
      <w:pPr>
        <w:rPr>
          <w:rFonts w:ascii="Verdana" w:hAnsi="Verdana" w:cs="Arial"/>
          <w:sz w:val="18"/>
          <w:szCs w:val="18"/>
        </w:rPr>
      </w:pPr>
    </w:p>
    <w:p w14:paraId="0B162549" w14:textId="114A5961" w:rsidR="00C07B97" w:rsidRDefault="00C07B97" w:rsidP="00C07B97">
      <w:pPr>
        <w:rPr>
          <w:rFonts w:ascii="Verdana" w:hAnsi="Verdana" w:cs="Arial"/>
          <w:sz w:val="18"/>
          <w:szCs w:val="18"/>
        </w:rPr>
      </w:pPr>
      <w:r w:rsidRPr="00C07B97">
        <w:rPr>
          <w:rFonts w:ascii="Verdana" w:hAnsi="Verdana" w:cs="Arial"/>
          <w:sz w:val="18"/>
          <w:szCs w:val="18"/>
        </w:rPr>
        <w:t>Ansprechpartner für das neue Container-Service ist der persönliche Kundenbetreuer bei SHT, ÖAG oder der Kontinentale.</w:t>
      </w:r>
    </w:p>
    <w:p w14:paraId="552A46F7" w14:textId="1AAF4047" w:rsidR="00C07B97" w:rsidRDefault="00C07B97" w:rsidP="001F1B45">
      <w:pPr>
        <w:rPr>
          <w:rFonts w:ascii="Verdana" w:hAnsi="Verdana" w:cs="Arial"/>
          <w:sz w:val="18"/>
          <w:szCs w:val="18"/>
        </w:rPr>
      </w:pPr>
    </w:p>
    <w:p w14:paraId="581EAC3B" w14:textId="77777777" w:rsidR="00C07B97" w:rsidRDefault="00C07B97" w:rsidP="001F1B45">
      <w:pPr>
        <w:rPr>
          <w:rFonts w:ascii="Verdana" w:hAnsi="Verdana" w:cs="Arial"/>
          <w:sz w:val="18"/>
          <w:szCs w:val="18"/>
        </w:rPr>
      </w:pPr>
    </w:p>
    <w:bookmarkEnd w:id="5"/>
    <w:bookmarkEnd w:id="6"/>
    <w:bookmarkEnd w:id="7"/>
    <w:bookmarkEnd w:id="8"/>
    <w:p w14:paraId="06C6FE5D" w14:textId="77CBFFED" w:rsidR="0048583D" w:rsidRDefault="00061EE3" w:rsidP="00714248">
      <w:pPr>
        <w:rPr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2"/>
    <w:bookmarkEnd w:id="0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42E98995" w14:textId="1D346B74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0" w:name="_Hlk32566487"/>
      <w:bookmarkEnd w:id="9"/>
      <w:bookmarkEnd w:id="3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1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1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0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 xml:space="preserve">; </w:t>
    </w:r>
    <w:proofErr w:type="spellStart"/>
    <w:r w:rsidR="009C72EF">
      <w:rPr>
        <w:rFonts w:ascii="Verdana" w:hAnsi="Verdana" w:cs="Arial"/>
        <w:b/>
        <w:sz w:val="14"/>
        <w:szCs w:val="14"/>
      </w:rPr>
      <w:t>Gurkgasse</w:t>
    </w:r>
    <w:proofErr w:type="spellEnd"/>
    <w:r w:rsidR="009C72EF">
      <w:rPr>
        <w:rFonts w:ascii="Verdana" w:hAnsi="Verdana" w:cs="Arial"/>
        <w:b/>
        <w:sz w:val="14"/>
        <w:szCs w:val="14"/>
      </w:rPr>
      <w:t xml:space="preserve">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7D6D"/>
    <w:rsid w:val="00095F96"/>
    <w:rsid w:val="000A6E7C"/>
    <w:rsid w:val="000B274A"/>
    <w:rsid w:val="000B60C6"/>
    <w:rsid w:val="000C3E35"/>
    <w:rsid w:val="000C4F9A"/>
    <w:rsid w:val="000D6D50"/>
    <w:rsid w:val="000E01FE"/>
    <w:rsid w:val="000E0E83"/>
    <w:rsid w:val="000E6453"/>
    <w:rsid w:val="00121273"/>
    <w:rsid w:val="001419D3"/>
    <w:rsid w:val="00145AF7"/>
    <w:rsid w:val="00155527"/>
    <w:rsid w:val="0017199B"/>
    <w:rsid w:val="00183E7B"/>
    <w:rsid w:val="00186D47"/>
    <w:rsid w:val="001875EE"/>
    <w:rsid w:val="0019705A"/>
    <w:rsid w:val="001A0414"/>
    <w:rsid w:val="001B275D"/>
    <w:rsid w:val="001B549C"/>
    <w:rsid w:val="001E70F9"/>
    <w:rsid w:val="001F1B45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4B6D"/>
    <w:rsid w:val="0028592A"/>
    <w:rsid w:val="00291AB9"/>
    <w:rsid w:val="00294075"/>
    <w:rsid w:val="0029682F"/>
    <w:rsid w:val="00296F64"/>
    <w:rsid w:val="002A727C"/>
    <w:rsid w:val="002B6193"/>
    <w:rsid w:val="002C79D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E08CC"/>
    <w:rsid w:val="003F12A2"/>
    <w:rsid w:val="00401F8C"/>
    <w:rsid w:val="00410A58"/>
    <w:rsid w:val="00417E92"/>
    <w:rsid w:val="00430FCB"/>
    <w:rsid w:val="00440FA5"/>
    <w:rsid w:val="0044686D"/>
    <w:rsid w:val="00460999"/>
    <w:rsid w:val="00461800"/>
    <w:rsid w:val="0046180D"/>
    <w:rsid w:val="00470F2A"/>
    <w:rsid w:val="004728E8"/>
    <w:rsid w:val="00473FD3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5EAE"/>
    <w:rsid w:val="006115C0"/>
    <w:rsid w:val="00612592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82971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889"/>
    <w:rsid w:val="007F3299"/>
    <w:rsid w:val="00801E42"/>
    <w:rsid w:val="00802EAB"/>
    <w:rsid w:val="008044C1"/>
    <w:rsid w:val="0081030B"/>
    <w:rsid w:val="00812F48"/>
    <w:rsid w:val="008175D4"/>
    <w:rsid w:val="00824F0F"/>
    <w:rsid w:val="00833A8E"/>
    <w:rsid w:val="00837326"/>
    <w:rsid w:val="008423D0"/>
    <w:rsid w:val="00863168"/>
    <w:rsid w:val="008642B4"/>
    <w:rsid w:val="008732C6"/>
    <w:rsid w:val="00886620"/>
    <w:rsid w:val="00894E47"/>
    <w:rsid w:val="0089758A"/>
    <w:rsid w:val="008A5BB7"/>
    <w:rsid w:val="008B1414"/>
    <w:rsid w:val="008B3A68"/>
    <w:rsid w:val="008D2E5B"/>
    <w:rsid w:val="008D7BB3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B55F2"/>
    <w:rsid w:val="009C72EF"/>
    <w:rsid w:val="009D10C9"/>
    <w:rsid w:val="009D3809"/>
    <w:rsid w:val="009F0E26"/>
    <w:rsid w:val="009F124F"/>
    <w:rsid w:val="00A06B69"/>
    <w:rsid w:val="00A1034E"/>
    <w:rsid w:val="00A1043A"/>
    <w:rsid w:val="00A14351"/>
    <w:rsid w:val="00A201AB"/>
    <w:rsid w:val="00A20AF2"/>
    <w:rsid w:val="00A20CCC"/>
    <w:rsid w:val="00A224FD"/>
    <w:rsid w:val="00A31343"/>
    <w:rsid w:val="00A344AF"/>
    <w:rsid w:val="00A3518F"/>
    <w:rsid w:val="00A37D2F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C66B8"/>
    <w:rsid w:val="00AE2985"/>
    <w:rsid w:val="00AF6842"/>
    <w:rsid w:val="00AF7378"/>
    <w:rsid w:val="00AF74E4"/>
    <w:rsid w:val="00B0662A"/>
    <w:rsid w:val="00B130C9"/>
    <w:rsid w:val="00B16FEB"/>
    <w:rsid w:val="00B30710"/>
    <w:rsid w:val="00B322FC"/>
    <w:rsid w:val="00B33565"/>
    <w:rsid w:val="00B4079D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07B97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30502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D2FD3"/>
    <w:rsid w:val="00DE5AD5"/>
    <w:rsid w:val="00DF2C9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75DB1"/>
    <w:rsid w:val="00E9561C"/>
    <w:rsid w:val="00E97D07"/>
    <w:rsid w:val="00EA0AB2"/>
    <w:rsid w:val="00EA47A2"/>
    <w:rsid w:val="00EA4F39"/>
    <w:rsid w:val="00EA7CC3"/>
    <w:rsid w:val="00EC420A"/>
    <w:rsid w:val="00EC5B32"/>
    <w:rsid w:val="00ED52D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2280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6</cp:revision>
  <cp:lastPrinted>2021-04-08T06:57:00Z</cp:lastPrinted>
  <dcterms:created xsi:type="dcterms:W3CDTF">2021-06-17T08:02:00Z</dcterms:created>
  <dcterms:modified xsi:type="dcterms:W3CDTF">2021-06-21T04:31:00Z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